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2D" w:rsidRPr="00CC3A2D" w:rsidRDefault="00CC3A2D" w:rsidP="00CC3A2D">
      <w:pPr>
        <w:spacing w:after="0" w:line="240" w:lineRule="auto"/>
        <w:jc w:val="center"/>
        <w:rPr>
          <w:rFonts w:ascii="Lucida Sans Unicode" w:hAnsi="Lucida Sans Unicode" w:cs="Lucida Sans Unicode"/>
          <w:b/>
          <w:sz w:val="56"/>
          <w:szCs w:val="56"/>
        </w:rPr>
      </w:pPr>
      <w:r w:rsidRPr="00CC3A2D">
        <w:rPr>
          <w:rFonts w:ascii="Lucida Sans Unicode" w:hAnsi="Lucida Sans Unicode" w:cs="Lucida Sans Unicode"/>
          <w:noProof/>
          <w:sz w:val="56"/>
          <w:szCs w:val="56"/>
        </w:rPr>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1199515" cy="7790688"/>
            <wp:effectExtent l="1905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199515" cy="7790688"/>
                    </a:xfrm>
                    <a:prstGeom prst="rect">
                      <a:avLst/>
                    </a:prstGeom>
                    <a:noFill/>
                    <a:ln w="9525">
                      <a:noFill/>
                      <a:miter lim="800000"/>
                      <a:headEnd/>
                      <a:tailEnd/>
                    </a:ln>
                  </pic:spPr>
                </pic:pic>
              </a:graphicData>
            </a:graphic>
          </wp:anchor>
        </w:drawing>
      </w:r>
      <w:r w:rsidRPr="00CC3A2D">
        <w:rPr>
          <w:rFonts w:ascii="Lucida Sans Unicode" w:hAnsi="Lucida Sans Unicode" w:cs="Lucida Sans Unicode"/>
          <w:b/>
          <w:sz w:val="56"/>
          <w:szCs w:val="56"/>
        </w:rPr>
        <w:t>THE TWENTY-FIRST</w:t>
      </w:r>
    </w:p>
    <w:p w:rsidR="00CC3A2D" w:rsidRPr="00CC3A2D" w:rsidRDefault="00CC3A2D" w:rsidP="00CC3A2D">
      <w:pPr>
        <w:spacing w:after="0" w:line="240" w:lineRule="auto"/>
        <w:jc w:val="center"/>
        <w:rPr>
          <w:rFonts w:ascii="Lucida Sans Unicode" w:hAnsi="Lucida Sans Unicode" w:cs="Lucida Sans Unicode"/>
          <w:b/>
          <w:sz w:val="56"/>
          <w:szCs w:val="56"/>
        </w:rPr>
      </w:pPr>
      <w:r w:rsidRPr="00CC3A2D">
        <w:rPr>
          <w:rFonts w:ascii="Lucida Sans Unicode" w:hAnsi="Lucida Sans Unicode" w:cs="Lucida Sans Unicode"/>
          <w:b/>
          <w:sz w:val="56"/>
          <w:szCs w:val="56"/>
        </w:rPr>
        <w:t>CHESAPEAKE</w:t>
      </w:r>
    </w:p>
    <w:p w:rsidR="00CC3A2D" w:rsidRPr="00CC3A2D" w:rsidRDefault="00CC3A2D" w:rsidP="00CC3A2D">
      <w:pPr>
        <w:spacing w:after="0" w:line="240" w:lineRule="auto"/>
        <w:jc w:val="center"/>
        <w:rPr>
          <w:rFonts w:ascii="Lucida Sans Unicode" w:hAnsi="Lucida Sans Unicode" w:cs="Lucida Sans Unicode"/>
          <w:b/>
          <w:sz w:val="56"/>
          <w:szCs w:val="56"/>
        </w:rPr>
      </w:pPr>
      <w:r w:rsidRPr="00CC3A2D">
        <w:rPr>
          <w:rFonts w:ascii="Lucida Sans Unicode" w:hAnsi="Lucida Sans Unicode" w:cs="Lucida Sans Unicode"/>
          <w:b/>
          <w:sz w:val="56"/>
          <w:szCs w:val="56"/>
        </w:rPr>
        <w:t>SAILING YACHT</w:t>
      </w:r>
    </w:p>
    <w:p w:rsidR="00E90589" w:rsidRDefault="00CC3A2D" w:rsidP="00CC3A2D">
      <w:pPr>
        <w:spacing w:after="0" w:line="240" w:lineRule="auto"/>
        <w:jc w:val="center"/>
        <w:rPr>
          <w:rFonts w:ascii="Lucida Sans Unicode" w:hAnsi="Lucida Sans Unicode" w:cs="Lucida Sans Unicode"/>
          <w:b/>
          <w:sz w:val="56"/>
          <w:szCs w:val="56"/>
        </w:rPr>
      </w:pPr>
      <w:r w:rsidRPr="00CC3A2D">
        <w:rPr>
          <w:rFonts w:ascii="Lucida Sans Unicode" w:hAnsi="Lucida Sans Unicode" w:cs="Lucida Sans Unicode"/>
          <w:b/>
          <w:sz w:val="56"/>
          <w:szCs w:val="56"/>
        </w:rPr>
        <w:t>SYMPOSIUM</w:t>
      </w:r>
    </w:p>
    <w:p w:rsidR="00CC3A2D" w:rsidRPr="00CC3A2D" w:rsidRDefault="00CC3A2D" w:rsidP="00CC3A2D">
      <w:pPr>
        <w:spacing w:after="0" w:line="240" w:lineRule="auto"/>
        <w:jc w:val="center"/>
        <w:rPr>
          <w:rFonts w:ascii="Lucida Sans Unicode" w:hAnsi="Lucida Sans Unicode" w:cs="Lucida Sans Unicode"/>
          <w:sz w:val="28"/>
          <w:szCs w:val="28"/>
        </w:rPr>
      </w:pPr>
      <w:r w:rsidRPr="00CC3A2D">
        <w:rPr>
          <w:noProof/>
        </w:rPr>
        <w:drawing>
          <wp:inline distT="0" distB="0" distL="0" distR="0">
            <wp:extent cx="3013075" cy="29083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013075" cy="2908300"/>
                    </a:xfrm>
                    <a:prstGeom prst="rect">
                      <a:avLst/>
                    </a:prstGeom>
                    <a:noFill/>
                    <a:ln w="9525">
                      <a:noFill/>
                      <a:miter lim="800000"/>
                      <a:headEnd/>
                      <a:tailEnd/>
                    </a:ln>
                  </pic:spPr>
                </pic:pic>
              </a:graphicData>
            </a:graphic>
          </wp:inline>
        </w:drawing>
      </w:r>
    </w:p>
    <w:p w:rsidR="00CC3A2D" w:rsidRPr="00CC3A2D" w:rsidRDefault="00CC3A2D" w:rsidP="00CC3A2D">
      <w:pPr>
        <w:spacing w:after="0" w:line="240" w:lineRule="auto"/>
        <w:jc w:val="center"/>
        <w:rPr>
          <w:rFonts w:ascii="Lucida Sans Unicode" w:hAnsi="Lucida Sans Unicode" w:cs="Lucida Sans Unicode"/>
          <w:sz w:val="28"/>
          <w:szCs w:val="28"/>
        </w:rPr>
      </w:pPr>
    </w:p>
    <w:p w:rsidR="00FA17B1" w:rsidRPr="00FA17B1" w:rsidRDefault="00FA17B1" w:rsidP="00CC3A2D">
      <w:pPr>
        <w:spacing w:after="0" w:line="240" w:lineRule="auto"/>
        <w:jc w:val="center"/>
        <w:rPr>
          <w:rFonts w:ascii="Lucida Sans Unicode" w:hAnsi="Lucida Sans Unicode" w:cs="Lucida Sans Unicode"/>
          <w:b/>
          <w:sz w:val="32"/>
          <w:szCs w:val="28"/>
        </w:rPr>
      </w:pPr>
      <w:r w:rsidRPr="00FA17B1">
        <w:rPr>
          <w:rFonts w:ascii="Lucida Sans Unicode" w:hAnsi="Lucida Sans Unicode" w:cs="Lucida Sans Unicode"/>
          <w:b/>
          <w:sz w:val="32"/>
          <w:szCs w:val="28"/>
        </w:rPr>
        <w:t>PROGRAM</w:t>
      </w:r>
    </w:p>
    <w:p w:rsidR="00FA17B1" w:rsidRPr="00FA17B1" w:rsidRDefault="00FA17B1" w:rsidP="00CC3A2D">
      <w:pPr>
        <w:spacing w:after="0" w:line="240" w:lineRule="auto"/>
        <w:jc w:val="center"/>
        <w:rPr>
          <w:rFonts w:ascii="Lucida Sans Unicode" w:hAnsi="Lucida Sans Unicode" w:cs="Lucida Sans Unicode"/>
          <w:b/>
          <w:sz w:val="28"/>
          <w:szCs w:val="28"/>
        </w:rPr>
      </w:pPr>
    </w:p>
    <w:p w:rsidR="00CC3A2D" w:rsidRDefault="00CC3A2D" w:rsidP="00CC3A2D">
      <w:pPr>
        <w:spacing w:after="0" w:line="240" w:lineRule="auto"/>
        <w:jc w:val="center"/>
        <w:rPr>
          <w:rFonts w:ascii="Lucida Sans Unicode" w:hAnsi="Lucida Sans Unicode" w:cs="Lucida Sans Unicode"/>
          <w:sz w:val="28"/>
          <w:szCs w:val="28"/>
        </w:rPr>
      </w:pPr>
      <w:r w:rsidRPr="00CC3A2D">
        <w:rPr>
          <w:rFonts w:ascii="Lucida Sans Unicode" w:hAnsi="Lucida Sans Unicode" w:cs="Lucida Sans Unicode"/>
          <w:sz w:val="28"/>
          <w:szCs w:val="28"/>
        </w:rPr>
        <w:t xml:space="preserve">March </w:t>
      </w:r>
      <w:r>
        <w:rPr>
          <w:rFonts w:ascii="Lucida Sans Unicode" w:hAnsi="Lucida Sans Unicode" w:cs="Lucida Sans Unicode"/>
          <w:sz w:val="28"/>
          <w:szCs w:val="28"/>
        </w:rPr>
        <w:t>15 – 16, 2013</w:t>
      </w:r>
    </w:p>
    <w:p w:rsidR="00CC3A2D" w:rsidRDefault="00CC3A2D" w:rsidP="00CC3A2D">
      <w:pPr>
        <w:spacing w:after="0" w:line="240" w:lineRule="auto"/>
        <w:jc w:val="center"/>
        <w:rPr>
          <w:rFonts w:ascii="Lucida Sans Unicode" w:hAnsi="Lucida Sans Unicode" w:cs="Lucida Sans Unicode"/>
          <w:sz w:val="28"/>
          <w:szCs w:val="28"/>
        </w:rPr>
      </w:pPr>
      <w:r>
        <w:rPr>
          <w:rFonts w:ascii="Lucida Sans Unicode" w:hAnsi="Lucida Sans Unicode" w:cs="Lucida Sans Unicode"/>
          <w:sz w:val="28"/>
          <w:szCs w:val="28"/>
        </w:rPr>
        <w:t>Annapolis, Maryland, USA</w:t>
      </w:r>
    </w:p>
    <w:p w:rsidR="00CC3A2D" w:rsidRPr="00E82C5A" w:rsidRDefault="00CC3A2D" w:rsidP="00FA17B1">
      <w:pPr>
        <w:spacing w:after="0" w:line="240" w:lineRule="auto"/>
        <w:rPr>
          <w:rFonts w:ascii="Lucida Sans Unicode" w:hAnsi="Lucida Sans Unicode" w:cs="Lucida Sans Unicode"/>
          <w:szCs w:val="28"/>
        </w:rPr>
      </w:pPr>
    </w:p>
    <w:p w:rsidR="00E82C5A" w:rsidRPr="00E82C5A" w:rsidRDefault="00E82C5A" w:rsidP="00FA17B1">
      <w:pPr>
        <w:spacing w:after="0" w:line="240" w:lineRule="auto"/>
        <w:rPr>
          <w:rFonts w:ascii="Lucida Sans Unicode" w:hAnsi="Lucida Sans Unicode" w:cs="Lucida Sans Unicode"/>
          <w:szCs w:val="28"/>
        </w:rPr>
      </w:pPr>
    </w:p>
    <w:p w:rsidR="00CC3A2D" w:rsidRPr="00CC3A2D" w:rsidRDefault="00CC3A2D" w:rsidP="00CC3A2D">
      <w:pPr>
        <w:spacing w:after="0" w:line="240" w:lineRule="auto"/>
        <w:jc w:val="center"/>
        <w:rPr>
          <w:rFonts w:ascii="Lucida Sans Unicode" w:hAnsi="Lucida Sans Unicode" w:cs="Lucida Sans Unicode"/>
          <w:sz w:val="22"/>
        </w:rPr>
      </w:pPr>
      <w:r w:rsidRPr="00CC3A2D">
        <w:rPr>
          <w:rFonts w:ascii="Lucida Sans Unicode" w:hAnsi="Lucida Sans Unicode" w:cs="Lucida Sans Unicode"/>
          <w:sz w:val="22"/>
        </w:rPr>
        <w:t xml:space="preserve">Society of Naval Architects and Marine Engineers </w:t>
      </w:r>
    </w:p>
    <w:p w:rsidR="00CC3A2D" w:rsidRDefault="00CC3A2D" w:rsidP="00CC3A2D">
      <w:pPr>
        <w:spacing w:after="0" w:line="240" w:lineRule="auto"/>
        <w:jc w:val="center"/>
        <w:rPr>
          <w:rFonts w:ascii="Lucida Sans Unicode" w:hAnsi="Lucida Sans Unicode" w:cs="Lucida Sans Unicode"/>
          <w:sz w:val="22"/>
        </w:rPr>
      </w:pPr>
      <w:r w:rsidRPr="00CC3A2D">
        <w:rPr>
          <w:rFonts w:ascii="Lucida Sans Unicode" w:hAnsi="Lucida Sans Unicode" w:cs="Lucida Sans Unicode"/>
          <w:sz w:val="22"/>
        </w:rPr>
        <w:t>Chesapeake Section</w:t>
      </w:r>
    </w:p>
    <w:p w:rsidR="00CC3A2D" w:rsidRPr="00CC3A2D" w:rsidRDefault="00CC3A2D" w:rsidP="00CC3A2D">
      <w:pPr>
        <w:spacing w:after="0" w:line="240" w:lineRule="auto"/>
        <w:jc w:val="center"/>
        <w:rPr>
          <w:rFonts w:ascii="Lucida Sans Unicode" w:hAnsi="Lucida Sans Unicode" w:cs="Lucida Sans Unicode"/>
          <w:sz w:val="22"/>
        </w:rPr>
      </w:pPr>
    </w:p>
    <w:p w:rsidR="00CC3A2D" w:rsidRPr="00CC3A2D" w:rsidRDefault="00CC3A2D" w:rsidP="00CC3A2D">
      <w:pPr>
        <w:spacing w:after="0" w:line="240" w:lineRule="auto"/>
        <w:jc w:val="center"/>
        <w:rPr>
          <w:rFonts w:ascii="Lucida Sans Unicode" w:hAnsi="Lucida Sans Unicode" w:cs="Lucida Sans Unicode"/>
          <w:sz w:val="28"/>
          <w:szCs w:val="28"/>
        </w:rPr>
      </w:pPr>
      <w:r w:rsidRPr="00CC3A2D">
        <w:rPr>
          <w:rFonts w:ascii="Lucida Sans Unicode" w:hAnsi="Lucida Sans Unicode" w:cs="Lucida Sans Unicode"/>
          <w:sz w:val="22"/>
        </w:rPr>
        <w:t>Severn Sailing Association</w:t>
      </w:r>
    </w:p>
    <w:p w:rsidR="00E90589" w:rsidRDefault="00E90589" w:rsidP="00CC3A2D">
      <w:pPr>
        <w:spacing w:after="0"/>
        <w:rPr>
          <w:b/>
        </w:rPr>
      </w:pPr>
      <w:r>
        <w:rPr>
          <w:b/>
        </w:rPr>
        <w:br w:type="page"/>
      </w:r>
    </w:p>
    <w:p w:rsidR="00823CBA" w:rsidRPr="00D2697E" w:rsidRDefault="00823CBA" w:rsidP="00823CBA">
      <w:pPr>
        <w:spacing w:after="0"/>
        <w:jc w:val="center"/>
        <w:rPr>
          <w:b/>
        </w:rPr>
      </w:pPr>
      <w:r w:rsidRPr="00D2697E">
        <w:rPr>
          <w:b/>
        </w:rPr>
        <w:lastRenderedPageBreak/>
        <w:t>Schedule</w:t>
      </w:r>
    </w:p>
    <w:p w:rsidR="000F4472" w:rsidRPr="003A3269" w:rsidRDefault="000F4472">
      <w:pPr>
        <w:rPr>
          <w:sz w:val="16"/>
          <w:szCs w:val="16"/>
        </w:rPr>
      </w:pPr>
    </w:p>
    <w:tbl>
      <w:tblPr>
        <w:tblStyle w:val="TableGrid"/>
        <w:tblpPr w:leftFromText="180" w:rightFromText="180" w:vertAnchor="page" w:horzAnchor="margin" w:tblpY="25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8"/>
        <w:gridCol w:w="8100"/>
      </w:tblGrid>
      <w:tr w:rsidR="003A3269" w:rsidRPr="007564AD" w:rsidTr="003A3269">
        <w:tc>
          <w:tcPr>
            <w:tcW w:w="1278" w:type="dxa"/>
            <w:shd w:val="clear" w:color="auto" w:fill="auto"/>
          </w:tcPr>
          <w:p w:rsidR="003A3269" w:rsidRPr="007564AD" w:rsidRDefault="003A3269" w:rsidP="003A3269">
            <w:pPr>
              <w:rPr>
                <w:rFonts w:cs="Arial"/>
                <w:b/>
                <w:sz w:val="24"/>
                <w:szCs w:val="24"/>
              </w:rPr>
            </w:pPr>
            <w:r w:rsidRPr="007564AD">
              <w:rPr>
                <w:rFonts w:cs="Arial"/>
                <w:b/>
                <w:sz w:val="24"/>
                <w:szCs w:val="24"/>
              </w:rPr>
              <w:t>Time</w:t>
            </w:r>
          </w:p>
        </w:tc>
        <w:tc>
          <w:tcPr>
            <w:tcW w:w="8100" w:type="dxa"/>
            <w:shd w:val="clear" w:color="auto" w:fill="auto"/>
          </w:tcPr>
          <w:p w:rsidR="003A3269" w:rsidRPr="007564AD" w:rsidRDefault="003A3269" w:rsidP="003A3269">
            <w:pPr>
              <w:jc w:val="center"/>
              <w:rPr>
                <w:rFonts w:cs="Arial"/>
                <w:b/>
                <w:sz w:val="24"/>
                <w:szCs w:val="24"/>
              </w:rPr>
            </w:pPr>
            <w:r w:rsidRPr="007564AD">
              <w:rPr>
                <w:rFonts w:cs="Arial"/>
                <w:b/>
                <w:sz w:val="24"/>
                <w:szCs w:val="24"/>
              </w:rPr>
              <w:t>DAY 1: Friday, March 15 2013</w:t>
            </w:r>
          </w:p>
        </w:tc>
      </w:tr>
      <w:tr w:rsidR="003A3269" w:rsidRPr="007564AD" w:rsidTr="003A3269">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9:00</w:t>
            </w:r>
          </w:p>
        </w:tc>
        <w:tc>
          <w:tcPr>
            <w:tcW w:w="8100" w:type="dxa"/>
            <w:shd w:val="clear" w:color="auto" w:fill="auto"/>
          </w:tcPr>
          <w:p w:rsidR="003A3269" w:rsidRPr="007564AD" w:rsidRDefault="003A3269" w:rsidP="003A3269">
            <w:pPr>
              <w:jc w:val="center"/>
              <w:rPr>
                <w:rFonts w:cs="Arial"/>
                <w:sz w:val="24"/>
                <w:szCs w:val="24"/>
              </w:rPr>
            </w:pPr>
            <w:r w:rsidRPr="007564AD">
              <w:rPr>
                <w:rFonts w:cs="Arial"/>
                <w:sz w:val="24"/>
                <w:szCs w:val="24"/>
              </w:rPr>
              <w:t>Registration Opens</w:t>
            </w:r>
          </w:p>
        </w:tc>
      </w:tr>
      <w:tr w:rsidR="003A3269" w:rsidRPr="007564AD" w:rsidTr="003A3269">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10:00</w:t>
            </w:r>
          </w:p>
        </w:tc>
        <w:tc>
          <w:tcPr>
            <w:tcW w:w="8100" w:type="dxa"/>
            <w:shd w:val="clear" w:color="auto" w:fill="auto"/>
          </w:tcPr>
          <w:p w:rsidR="003A3269" w:rsidRPr="007564AD" w:rsidRDefault="003A3269" w:rsidP="003A3269">
            <w:pPr>
              <w:rPr>
                <w:rFonts w:cs="Arial"/>
                <w:i/>
                <w:sz w:val="24"/>
                <w:szCs w:val="24"/>
              </w:rPr>
            </w:pPr>
            <w:r w:rsidRPr="007564AD">
              <w:rPr>
                <w:i/>
                <w:sz w:val="24"/>
                <w:szCs w:val="24"/>
              </w:rPr>
              <w:t xml:space="preserve">Mustafa </w:t>
            </w:r>
            <w:proofErr w:type="spellStart"/>
            <w:r w:rsidRPr="007564AD">
              <w:rPr>
                <w:i/>
                <w:sz w:val="24"/>
                <w:szCs w:val="24"/>
              </w:rPr>
              <w:t>Insel</w:t>
            </w:r>
            <w:proofErr w:type="spellEnd"/>
            <w:r w:rsidRPr="007564AD">
              <w:rPr>
                <w:i/>
                <w:sz w:val="24"/>
                <w:szCs w:val="24"/>
              </w:rPr>
              <w:t xml:space="preserve">, </w:t>
            </w:r>
            <w:proofErr w:type="spellStart"/>
            <w:r w:rsidRPr="007564AD">
              <w:rPr>
                <w:i/>
                <w:sz w:val="24"/>
                <w:szCs w:val="24"/>
              </w:rPr>
              <w:t>Ziya</w:t>
            </w:r>
            <w:proofErr w:type="spellEnd"/>
            <w:r w:rsidRPr="007564AD">
              <w:rPr>
                <w:i/>
                <w:sz w:val="24"/>
                <w:szCs w:val="24"/>
              </w:rPr>
              <w:t xml:space="preserve"> </w:t>
            </w:r>
            <w:proofErr w:type="spellStart"/>
            <w:r w:rsidRPr="007564AD">
              <w:rPr>
                <w:i/>
                <w:sz w:val="24"/>
                <w:szCs w:val="24"/>
              </w:rPr>
              <w:t>Saydam</w:t>
            </w:r>
            <w:proofErr w:type="spellEnd"/>
          </w:p>
          <w:p w:rsidR="003A3269" w:rsidRPr="007564AD" w:rsidRDefault="003A3269" w:rsidP="003A3269">
            <w:pPr>
              <w:rPr>
                <w:rFonts w:cs="Arial"/>
                <w:sz w:val="24"/>
                <w:szCs w:val="24"/>
              </w:rPr>
            </w:pPr>
            <w:r w:rsidRPr="007564AD">
              <w:rPr>
                <w:rFonts w:cs="Arial"/>
                <w:sz w:val="24"/>
                <w:szCs w:val="24"/>
              </w:rPr>
              <w:t>Investigation of Scale Effects in Sailing Yacht Performance Prediction by Experimental Methods</w:t>
            </w:r>
          </w:p>
        </w:tc>
      </w:tr>
      <w:tr w:rsidR="003A3269" w:rsidRPr="007564AD" w:rsidTr="003A3269">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10:40</w:t>
            </w:r>
          </w:p>
        </w:tc>
        <w:tc>
          <w:tcPr>
            <w:tcW w:w="8100" w:type="dxa"/>
            <w:shd w:val="clear" w:color="auto" w:fill="auto"/>
          </w:tcPr>
          <w:p w:rsidR="003A3269" w:rsidRPr="007564AD" w:rsidRDefault="003A3269" w:rsidP="003A3269">
            <w:pPr>
              <w:rPr>
                <w:rFonts w:cs="Arial"/>
                <w:i/>
                <w:sz w:val="24"/>
                <w:szCs w:val="24"/>
              </w:rPr>
            </w:pPr>
            <w:r w:rsidRPr="007564AD">
              <w:rPr>
                <w:i/>
                <w:sz w:val="24"/>
                <w:szCs w:val="24"/>
              </w:rPr>
              <w:t xml:space="preserve">Katrina </w:t>
            </w:r>
            <w:proofErr w:type="spellStart"/>
            <w:r w:rsidRPr="007564AD">
              <w:rPr>
                <w:i/>
                <w:sz w:val="24"/>
                <w:szCs w:val="24"/>
              </w:rPr>
              <w:t>Legursky</w:t>
            </w:r>
            <w:proofErr w:type="spellEnd"/>
          </w:p>
          <w:p w:rsidR="003A3269" w:rsidRPr="007564AD" w:rsidRDefault="003A3269" w:rsidP="003A3269">
            <w:pPr>
              <w:rPr>
                <w:rFonts w:cs="Arial"/>
                <w:sz w:val="24"/>
                <w:szCs w:val="24"/>
              </w:rPr>
            </w:pPr>
            <w:r w:rsidRPr="007564AD">
              <w:rPr>
                <w:rFonts w:cs="Arial"/>
                <w:sz w:val="24"/>
                <w:szCs w:val="24"/>
              </w:rPr>
              <w:t>Least Squares Estimation of Sailing Yacht Dynamics from Full-Scale Sailing Data</w:t>
            </w:r>
          </w:p>
        </w:tc>
      </w:tr>
      <w:tr w:rsidR="003A3269" w:rsidRPr="007564AD" w:rsidTr="003A3269">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11:20</w:t>
            </w:r>
          </w:p>
        </w:tc>
        <w:tc>
          <w:tcPr>
            <w:tcW w:w="8100" w:type="dxa"/>
            <w:shd w:val="clear" w:color="auto" w:fill="auto"/>
          </w:tcPr>
          <w:p w:rsidR="003A3269" w:rsidRPr="007564AD" w:rsidRDefault="003A3269" w:rsidP="003A3269">
            <w:pPr>
              <w:rPr>
                <w:rFonts w:cs="Arial"/>
                <w:sz w:val="24"/>
                <w:szCs w:val="24"/>
              </w:rPr>
            </w:pPr>
            <w:r w:rsidRPr="007564AD">
              <w:rPr>
                <w:rFonts w:cs="Arial"/>
                <w:sz w:val="24"/>
                <w:szCs w:val="24"/>
              </w:rPr>
              <w:t>Delft Systematic Yacht Hull Series Presentation</w:t>
            </w:r>
          </w:p>
        </w:tc>
      </w:tr>
      <w:tr w:rsidR="003A3269" w:rsidRPr="007564AD" w:rsidTr="003A3269">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12:00</w:t>
            </w:r>
          </w:p>
        </w:tc>
        <w:tc>
          <w:tcPr>
            <w:tcW w:w="8100" w:type="dxa"/>
            <w:shd w:val="clear" w:color="auto" w:fill="auto"/>
          </w:tcPr>
          <w:p w:rsidR="003A3269" w:rsidRPr="007564AD" w:rsidRDefault="003A3269" w:rsidP="003A3269">
            <w:pPr>
              <w:jc w:val="center"/>
              <w:rPr>
                <w:rFonts w:cs="Arial"/>
                <w:sz w:val="24"/>
                <w:szCs w:val="24"/>
              </w:rPr>
            </w:pPr>
            <w:r w:rsidRPr="007564AD">
              <w:rPr>
                <w:rFonts w:cs="Arial"/>
                <w:sz w:val="24"/>
                <w:szCs w:val="24"/>
              </w:rPr>
              <w:t>Lunch Break (On Own)</w:t>
            </w:r>
          </w:p>
        </w:tc>
      </w:tr>
      <w:tr w:rsidR="003A3269" w:rsidRPr="007564AD" w:rsidTr="003A3269">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1:30</w:t>
            </w:r>
          </w:p>
        </w:tc>
        <w:tc>
          <w:tcPr>
            <w:tcW w:w="8100" w:type="dxa"/>
            <w:shd w:val="clear" w:color="auto" w:fill="auto"/>
          </w:tcPr>
          <w:p w:rsidR="003A3269" w:rsidRPr="007564AD" w:rsidRDefault="003A3269" w:rsidP="003A3269">
            <w:pPr>
              <w:rPr>
                <w:i/>
                <w:sz w:val="24"/>
                <w:szCs w:val="24"/>
              </w:rPr>
            </w:pPr>
            <w:r w:rsidRPr="007564AD">
              <w:rPr>
                <w:i/>
                <w:sz w:val="24"/>
                <w:szCs w:val="24"/>
              </w:rPr>
              <w:t xml:space="preserve">Peter </w:t>
            </w:r>
            <w:proofErr w:type="spellStart"/>
            <w:r w:rsidRPr="007564AD">
              <w:rPr>
                <w:i/>
                <w:sz w:val="24"/>
                <w:szCs w:val="24"/>
              </w:rPr>
              <w:t>Hinrichsen</w:t>
            </w:r>
            <w:proofErr w:type="spellEnd"/>
          </w:p>
          <w:p w:rsidR="003A3269" w:rsidRPr="007564AD" w:rsidRDefault="003A3269" w:rsidP="003A3269">
            <w:pPr>
              <w:rPr>
                <w:rFonts w:cs="Arial"/>
                <w:sz w:val="24"/>
                <w:szCs w:val="24"/>
              </w:rPr>
            </w:pPr>
            <w:r w:rsidRPr="007564AD">
              <w:rPr>
                <w:rFonts w:cs="Arial"/>
                <w:sz w:val="24"/>
                <w:szCs w:val="24"/>
              </w:rPr>
              <w:t>Bifilar Suspension Measurement of Keelboat Inertia Parameters</w:t>
            </w:r>
          </w:p>
        </w:tc>
      </w:tr>
      <w:tr w:rsidR="003A3269" w:rsidRPr="007564AD" w:rsidTr="003A3269">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2:10</w:t>
            </w:r>
          </w:p>
        </w:tc>
        <w:tc>
          <w:tcPr>
            <w:tcW w:w="8100" w:type="dxa"/>
            <w:shd w:val="clear" w:color="auto" w:fill="auto"/>
          </w:tcPr>
          <w:p w:rsidR="003A3269" w:rsidRPr="007564AD" w:rsidRDefault="003A3269" w:rsidP="003A3269">
            <w:pPr>
              <w:rPr>
                <w:rFonts w:cs="Arial"/>
                <w:i/>
                <w:sz w:val="24"/>
                <w:szCs w:val="24"/>
              </w:rPr>
            </w:pPr>
            <w:r w:rsidRPr="007564AD">
              <w:rPr>
                <w:i/>
                <w:sz w:val="24"/>
                <w:szCs w:val="24"/>
              </w:rPr>
              <w:t xml:space="preserve">Ronan </w:t>
            </w:r>
            <w:proofErr w:type="spellStart"/>
            <w:r w:rsidRPr="007564AD">
              <w:rPr>
                <w:i/>
                <w:sz w:val="24"/>
                <w:szCs w:val="24"/>
              </w:rPr>
              <w:t>Douguet</w:t>
            </w:r>
            <w:proofErr w:type="spellEnd"/>
            <w:r w:rsidRPr="007564AD">
              <w:rPr>
                <w:i/>
                <w:sz w:val="24"/>
                <w:szCs w:val="24"/>
              </w:rPr>
              <w:t xml:space="preserve">, Jean-Philippe </w:t>
            </w:r>
            <w:proofErr w:type="spellStart"/>
            <w:r w:rsidRPr="007564AD">
              <w:rPr>
                <w:i/>
                <w:sz w:val="24"/>
                <w:szCs w:val="24"/>
              </w:rPr>
              <w:t>Diguet</w:t>
            </w:r>
            <w:proofErr w:type="spellEnd"/>
            <w:r w:rsidRPr="007564AD">
              <w:rPr>
                <w:i/>
                <w:sz w:val="24"/>
                <w:szCs w:val="24"/>
              </w:rPr>
              <w:t xml:space="preserve">, Johann Laurent, </w:t>
            </w:r>
            <w:proofErr w:type="spellStart"/>
            <w:r w:rsidRPr="007564AD">
              <w:rPr>
                <w:i/>
                <w:sz w:val="24"/>
                <w:szCs w:val="24"/>
              </w:rPr>
              <w:t>Yann</w:t>
            </w:r>
            <w:proofErr w:type="spellEnd"/>
            <w:r w:rsidRPr="007564AD">
              <w:rPr>
                <w:i/>
                <w:sz w:val="24"/>
                <w:szCs w:val="24"/>
              </w:rPr>
              <w:t xml:space="preserve"> </w:t>
            </w:r>
            <w:proofErr w:type="spellStart"/>
            <w:r w:rsidRPr="007564AD">
              <w:rPr>
                <w:i/>
                <w:sz w:val="24"/>
                <w:szCs w:val="24"/>
              </w:rPr>
              <w:t>Riou</w:t>
            </w:r>
            <w:proofErr w:type="spellEnd"/>
          </w:p>
          <w:p w:rsidR="003A3269" w:rsidRPr="007564AD" w:rsidRDefault="003A3269" w:rsidP="003A3269">
            <w:pPr>
              <w:rPr>
                <w:rFonts w:cs="Arial"/>
                <w:sz w:val="24"/>
                <w:szCs w:val="24"/>
              </w:rPr>
            </w:pPr>
            <w:r w:rsidRPr="007564AD">
              <w:rPr>
                <w:rFonts w:cs="Arial"/>
                <w:sz w:val="24"/>
                <w:szCs w:val="24"/>
              </w:rPr>
              <w:t>A New Real-time Method for Sailboat Performance estimation based on Leeway Modeling</w:t>
            </w: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2:50</w:t>
            </w:r>
          </w:p>
        </w:tc>
        <w:tc>
          <w:tcPr>
            <w:tcW w:w="8100" w:type="dxa"/>
            <w:shd w:val="clear" w:color="auto" w:fill="auto"/>
          </w:tcPr>
          <w:p w:rsidR="003A3269" w:rsidRPr="007564AD" w:rsidRDefault="003A3269" w:rsidP="003A3269">
            <w:pPr>
              <w:jc w:val="center"/>
              <w:rPr>
                <w:rFonts w:cs="Arial"/>
                <w:sz w:val="24"/>
                <w:szCs w:val="24"/>
              </w:rPr>
            </w:pPr>
            <w:r w:rsidRPr="007564AD">
              <w:rPr>
                <w:rFonts w:cs="Arial"/>
                <w:sz w:val="24"/>
                <w:szCs w:val="24"/>
              </w:rPr>
              <w:t>Break</w:t>
            </w: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3:10</w:t>
            </w:r>
          </w:p>
        </w:tc>
        <w:tc>
          <w:tcPr>
            <w:tcW w:w="8100" w:type="dxa"/>
            <w:shd w:val="clear" w:color="auto" w:fill="auto"/>
          </w:tcPr>
          <w:p w:rsidR="003A3269" w:rsidRPr="007564AD" w:rsidRDefault="003A3269" w:rsidP="003A3269">
            <w:pPr>
              <w:rPr>
                <w:rFonts w:cs="Arial"/>
                <w:i/>
                <w:sz w:val="24"/>
                <w:szCs w:val="24"/>
              </w:rPr>
            </w:pPr>
            <w:r w:rsidRPr="007564AD">
              <w:rPr>
                <w:i/>
                <w:sz w:val="24"/>
                <w:szCs w:val="24"/>
              </w:rPr>
              <w:t xml:space="preserve">Robert </w:t>
            </w:r>
            <w:proofErr w:type="spellStart"/>
            <w:r w:rsidRPr="007564AD">
              <w:rPr>
                <w:i/>
                <w:sz w:val="24"/>
                <w:szCs w:val="24"/>
              </w:rPr>
              <w:t>Ranzenbach</w:t>
            </w:r>
            <w:proofErr w:type="spellEnd"/>
            <w:r w:rsidRPr="007564AD">
              <w:rPr>
                <w:i/>
                <w:sz w:val="24"/>
                <w:szCs w:val="24"/>
              </w:rPr>
              <w:t xml:space="preserve">, Dave </w:t>
            </w:r>
            <w:proofErr w:type="spellStart"/>
            <w:r w:rsidRPr="007564AD">
              <w:rPr>
                <w:i/>
                <w:sz w:val="24"/>
                <w:szCs w:val="24"/>
              </w:rPr>
              <w:t>Armitage</w:t>
            </w:r>
            <w:proofErr w:type="spellEnd"/>
            <w:r w:rsidRPr="007564AD">
              <w:rPr>
                <w:i/>
                <w:sz w:val="24"/>
                <w:szCs w:val="24"/>
              </w:rPr>
              <w:t xml:space="preserve">, Adolfo </w:t>
            </w:r>
            <w:proofErr w:type="spellStart"/>
            <w:r w:rsidRPr="007564AD">
              <w:rPr>
                <w:i/>
                <w:sz w:val="24"/>
                <w:szCs w:val="24"/>
              </w:rPr>
              <w:t>Carrau</w:t>
            </w:r>
            <w:proofErr w:type="spellEnd"/>
          </w:p>
          <w:p w:rsidR="003A3269" w:rsidRPr="007564AD" w:rsidRDefault="003A3269" w:rsidP="003A3269">
            <w:pPr>
              <w:rPr>
                <w:rFonts w:cs="Arial"/>
                <w:sz w:val="24"/>
                <w:szCs w:val="24"/>
              </w:rPr>
            </w:pPr>
            <w:r w:rsidRPr="007564AD">
              <w:rPr>
                <w:rFonts w:cs="Arial"/>
                <w:sz w:val="24"/>
                <w:szCs w:val="24"/>
              </w:rPr>
              <w:t xml:space="preserve">Mainsail </w:t>
            </w:r>
            <w:proofErr w:type="spellStart"/>
            <w:r w:rsidRPr="007564AD">
              <w:rPr>
                <w:rFonts w:cs="Arial"/>
                <w:sz w:val="24"/>
                <w:szCs w:val="24"/>
              </w:rPr>
              <w:t>Planform</w:t>
            </w:r>
            <w:proofErr w:type="spellEnd"/>
            <w:r w:rsidRPr="007564AD">
              <w:rPr>
                <w:rFonts w:cs="Arial"/>
                <w:sz w:val="24"/>
                <w:szCs w:val="24"/>
              </w:rPr>
              <w:t xml:space="preserve"> Optimization For IRC 52 Using Fluid Structure Interaction</w:t>
            </w: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rFonts w:cs="Arial"/>
                <w:sz w:val="24"/>
                <w:szCs w:val="24"/>
              </w:rPr>
            </w:pP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3:50</w:t>
            </w:r>
          </w:p>
        </w:tc>
        <w:tc>
          <w:tcPr>
            <w:tcW w:w="8100" w:type="dxa"/>
            <w:shd w:val="clear" w:color="auto" w:fill="auto"/>
          </w:tcPr>
          <w:p w:rsidR="003A3269" w:rsidRPr="007564AD" w:rsidRDefault="003A3269" w:rsidP="003A3269">
            <w:pPr>
              <w:rPr>
                <w:rFonts w:cs="Arial"/>
                <w:i/>
                <w:sz w:val="24"/>
                <w:szCs w:val="24"/>
              </w:rPr>
            </w:pPr>
            <w:proofErr w:type="spellStart"/>
            <w:r w:rsidRPr="007564AD">
              <w:rPr>
                <w:i/>
                <w:sz w:val="24"/>
                <w:szCs w:val="24"/>
              </w:rPr>
              <w:t>Hannes</w:t>
            </w:r>
            <w:proofErr w:type="spellEnd"/>
            <w:r w:rsidRPr="007564AD">
              <w:rPr>
                <w:i/>
                <w:sz w:val="24"/>
                <w:szCs w:val="24"/>
              </w:rPr>
              <w:t xml:space="preserve"> </w:t>
            </w:r>
            <w:proofErr w:type="spellStart"/>
            <w:r w:rsidRPr="007564AD">
              <w:rPr>
                <w:i/>
                <w:sz w:val="24"/>
                <w:szCs w:val="24"/>
              </w:rPr>
              <w:t>Renzsch</w:t>
            </w:r>
            <w:proofErr w:type="spellEnd"/>
            <w:r w:rsidRPr="007564AD">
              <w:rPr>
                <w:i/>
                <w:sz w:val="24"/>
                <w:szCs w:val="24"/>
              </w:rPr>
              <w:t>, Kai Graf</w:t>
            </w:r>
          </w:p>
          <w:p w:rsidR="003A3269" w:rsidRPr="007564AD" w:rsidRDefault="003A3269" w:rsidP="003A3269">
            <w:pPr>
              <w:rPr>
                <w:rFonts w:cs="Arial"/>
                <w:sz w:val="24"/>
                <w:szCs w:val="24"/>
              </w:rPr>
            </w:pPr>
            <w:r w:rsidRPr="007564AD">
              <w:rPr>
                <w:rFonts w:cs="Arial"/>
                <w:sz w:val="24"/>
                <w:szCs w:val="24"/>
              </w:rPr>
              <w:t>An Experimental Validation Case For Fluid-Structure-Interaction Simulations Of Downwind Sails</w:t>
            </w: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p>
        </w:tc>
        <w:tc>
          <w:tcPr>
            <w:tcW w:w="8100" w:type="dxa"/>
            <w:shd w:val="clear" w:color="auto" w:fill="auto"/>
          </w:tcPr>
          <w:p w:rsidR="003A3269" w:rsidRPr="007564AD" w:rsidRDefault="003A3269" w:rsidP="003A3269">
            <w:pPr>
              <w:rPr>
                <w:i/>
                <w:sz w:val="24"/>
                <w:szCs w:val="24"/>
              </w:rPr>
            </w:pPr>
          </w:p>
        </w:tc>
      </w:tr>
      <w:tr w:rsidR="003A3269" w:rsidRPr="007564AD" w:rsidTr="003A3269">
        <w:trPr>
          <w:trHeight w:val="278"/>
        </w:trPr>
        <w:tc>
          <w:tcPr>
            <w:tcW w:w="1278" w:type="dxa"/>
            <w:shd w:val="clear" w:color="auto" w:fill="auto"/>
          </w:tcPr>
          <w:p w:rsidR="003A3269" w:rsidRPr="007564AD" w:rsidRDefault="003A3269" w:rsidP="003A3269">
            <w:pPr>
              <w:rPr>
                <w:rFonts w:cs="Arial"/>
                <w:sz w:val="24"/>
                <w:szCs w:val="24"/>
              </w:rPr>
            </w:pPr>
            <w:r w:rsidRPr="007564AD">
              <w:rPr>
                <w:rFonts w:cs="Arial"/>
                <w:sz w:val="24"/>
                <w:szCs w:val="24"/>
              </w:rPr>
              <w:t>4:30</w:t>
            </w:r>
          </w:p>
        </w:tc>
        <w:tc>
          <w:tcPr>
            <w:tcW w:w="8100" w:type="dxa"/>
            <w:shd w:val="clear" w:color="auto" w:fill="auto"/>
          </w:tcPr>
          <w:p w:rsidR="003A3269" w:rsidRPr="007564AD" w:rsidRDefault="003A3269" w:rsidP="003A3269">
            <w:pPr>
              <w:jc w:val="center"/>
              <w:rPr>
                <w:sz w:val="24"/>
                <w:szCs w:val="24"/>
              </w:rPr>
            </w:pPr>
            <w:r w:rsidRPr="007564AD">
              <w:rPr>
                <w:sz w:val="24"/>
                <w:szCs w:val="24"/>
              </w:rPr>
              <w:t>ADJOURN</w:t>
            </w:r>
          </w:p>
        </w:tc>
      </w:tr>
    </w:tbl>
    <w:p w:rsidR="003A3269" w:rsidRPr="003A3269" w:rsidRDefault="003A3269">
      <w:pPr>
        <w:rPr>
          <w:sz w:val="16"/>
          <w:szCs w:val="16"/>
        </w:rPr>
      </w:pPr>
    </w:p>
    <w:p w:rsidR="00AB7C64" w:rsidRDefault="00AB7C64">
      <w:pPr>
        <w:rPr>
          <w:b/>
          <w:sz w:val="32"/>
        </w:rPr>
      </w:pPr>
      <w:r>
        <w:rPr>
          <w:b/>
          <w:sz w:val="32"/>
        </w:rPr>
        <w:br w:type="page"/>
      </w:r>
    </w:p>
    <w:p w:rsidR="000F4472" w:rsidRPr="00D2697E" w:rsidRDefault="000F4472" w:rsidP="000F4472">
      <w:pPr>
        <w:spacing w:after="0" w:line="240" w:lineRule="auto"/>
        <w:jc w:val="center"/>
        <w:rPr>
          <w:b/>
        </w:rPr>
      </w:pPr>
      <w:r w:rsidRPr="00D2697E">
        <w:rPr>
          <w:b/>
        </w:rPr>
        <w:lastRenderedPageBreak/>
        <w:t>Schedule</w:t>
      </w:r>
    </w:p>
    <w:p w:rsidR="000F4472" w:rsidRPr="007564AD" w:rsidRDefault="000F4472" w:rsidP="000F4472">
      <w:pPr>
        <w:spacing w:after="0"/>
        <w:rPr>
          <w:sz w:val="8"/>
          <w:szCs w:val="8"/>
        </w:rPr>
      </w:pPr>
    </w:p>
    <w:tbl>
      <w:tblPr>
        <w:tblStyle w:val="TableGrid"/>
        <w:tblpPr w:leftFromText="180" w:rightFromText="180" w:vertAnchor="text" w:horzAnchor="margin"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8"/>
        <w:gridCol w:w="8100"/>
      </w:tblGrid>
      <w:tr w:rsidR="000F4472" w:rsidRPr="007564AD" w:rsidTr="003A3269">
        <w:tc>
          <w:tcPr>
            <w:tcW w:w="1278" w:type="dxa"/>
          </w:tcPr>
          <w:p w:rsidR="000F4472" w:rsidRPr="007564AD" w:rsidRDefault="000F4472" w:rsidP="000F4472">
            <w:pPr>
              <w:rPr>
                <w:rFonts w:cs="Arial"/>
                <w:b/>
                <w:sz w:val="24"/>
                <w:szCs w:val="24"/>
              </w:rPr>
            </w:pPr>
            <w:r w:rsidRPr="007564AD">
              <w:rPr>
                <w:rFonts w:cs="Arial"/>
                <w:b/>
                <w:sz w:val="24"/>
                <w:szCs w:val="24"/>
              </w:rPr>
              <w:t>Time</w:t>
            </w:r>
          </w:p>
        </w:tc>
        <w:tc>
          <w:tcPr>
            <w:tcW w:w="8100" w:type="dxa"/>
          </w:tcPr>
          <w:p w:rsidR="000F4472" w:rsidRPr="007564AD" w:rsidRDefault="000F4472" w:rsidP="00700A19">
            <w:pPr>
              <w:jc w:val="center"/>
              <w:rPr>
                <w:rFonts w:cs="Arial"/>
                <w:sz w:val="24"/>
                <w:szCs w:val="24"/>
              </w:rPr>
            </w:pPr>
            <w:r w:rsidRPr="007564AD">
              <w:rPr>
                <w:rFonts w:cs="Arial"/>
                <w:b/>
                <w:sz w:val="24"/>
                <w:szCs w:val="24"/>
              </w:rPr>
              <w:t xml:space="preserve">DAY </w:t>
            </w:r>
            <w:r w:rsidR="00700A19">
              <w:rPr>
                <w:rFonts w:cs="Arial"/>
                <w:b/>
                <w:sz w:val="24"/>
                <w:szCs w:val="24"/>
              </w:rPr>
              <w:t>2</w:t>
            </w:r>
            <w:r w:rsidRPr="007564AD">
              <w:rPr>
                <w:rFonts w:cs="Arial"/>
                <w:b/>
                <w:sz w:val="24"/>
                <w:szCs w:val="24"/>
              </w:rPr>
              <w:t>: Saturday, March 16 2013</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8:00</w:t>
            </w:r>
          </w:p>
        </w:tc>
        <w:tc>
          <w:tcPr>
            <w:tcW w:w="8100" w:type="dxa"/>
          </w:tcPr>
          <w:p w:rsidR="000F4472" w:rsidRPr="007564AD" w:rsidRDefault="000F4472" w:rsidP="000F4472">
            <w:pPr>
              <w:jc w:val="center"/>
              <w:rPr>
                <w:rFonts w:cs="Arial"/>
                <w:sz w:val="24"/>
                <w:szCs w:val="24"/>
              </w:rPr>
            </w:pPr>
            <w:r w:rsidRPr="007564AD">
              <w:rPr>
                <w:rFonts w:cs="Arial"/>
                <w:sz w:val="24"/>
                <w:szCs w:val="24"/>
              </w:rPr>
              <w:t>Registration</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9:00</w:t>
            </w:r>
          </w:p>
        </w:tc>
        <w:tc>
          <w:tcPr>
            <w:tcW w:w="8100" w:type="dxa"/>
          </w:tcPr>
          <w:p w:rsidR="000F4472" w:rsidRPr="007564AD" w:rsidRDefault="000F4472" w:rsidP="000F4472">
            <w:pPr>
              <w:rPr>
                <w:rFonts w:cs="Arial"/>
                <w:i/>
                <w:sz w:val="24"/>
                <w:szCs w:val="24"/>
              </w:rPr>
            </w:pPr>
            <w:r w:rsidRPr="007564AD">
              <w:rPr>
                <w:rFonts w:cs="Arial"/>
                <w:i/>
                <w:sz w:val="24"/>
                <w:szCs w:val="24"/>
              </w:rPr>
              <w:t xml:space="preserve">Capt. </w:t>
            </w:r>
            <w:proofErr w:type="spellStart"/>
            <w:r w:rsidRPr="007564AD">
              <w:rPr>
                <w:rFonts w:cs="Arial"/>
                <w:i/>
                <w:sz w:val="24"/>
                <w:szCs w:val="24"/>
              </w:rPr>
              <w:t>Iver</w:t>
            </w:r>
            <w:proofErr w:type="spellEnd"/>
            <w:r w:rsidRPr="007564AD">
              <w:rPr>
                <w:rFonts w:cs="Arial"/>
                <w:i/>
                <w:sz w:val="24"/>
                <w:szCs w:val="24"/>
              </w:rPr>
              <w:t xml:space="preserve"> </w:t>
            </w:r>
            <w:proofErr w:type="spellStart"/>
            <w:r w:rsidRPr="007564AD">
              <w:rPr>
                <w:rFonts w:cs="Arial"/>
                <w:i/>
                <w:sz w:val="24"/>
                <w:szCs w:val="24"/>
              </w:rPr>
              <w:t>Franzen</w:t>
            </w:r>
            <w:proofErr w:type="spellEnd"/>
          </w:p>
          <w:p w:rsidR="000F4472" w:rsidRPr="007564AD" w:rsidRDefault="000F4472" w:rsidP="000F4472">
            <w:pPr>
              <w:rPr>
                <w:rFonts w:cs="Arial"/>
                <w:sz w:val="24"/>
                <w:szCs w:val="24"/>
              </w:rPr>
            </w:pPr>
            <w:r w:rsidRPr="007564AD">
              <w:rPr>
                <w:rFonts w:cs="Arial"/>
                <w:sz w:val="24"/>
                <w:szCs w:val="24"/>
              </w:rPr>
              <w:t>A Refinement of the Method Used to Determine the Balance of a Sailing Vessel During the Design Phase, with Application to Sail Design and Subsequent Sail Selection and Sailing Operations</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9:40</w:t>
            </w:r>
          </w:p>
        </w:tc>
        <w:tc>
          <w:tcPr>
            <w:tcW w:w="8100" w:type="dxa"/>
          </w:tcPr>
          <w:p w:rsidR="000F4472" w:rsidRPr="007564AD" w:rsidRDefault="000F4472" w:rsidP="000F4472">
            <w:pPr>
              <w:rPr>
                <w:rFonts w:cs="Arial"/>
                <w:i/>
                <w:sz w:val="24"/>
                <w:szCs w:val="24"/>
              </w:rPr>
            </w:pPr>
            <w:r w:rsidRPr="007564AD">
              <w:rPr>
                <w:rFonts w:cs="Arial"/>
                <w:i/>
                <w:sz w:val="24"/>
                <w:szCs w:val="24"/>
              </w:rPr>
              <w:t>Bruce Johnson, William Lasher, Matt Erdman, Jan Miles, Bill Curry</w:t>
            </w:r>
          </w:p>
          <w:p w:rsidR="000F4472" w:rsidRPr="007564AD" w:rsidRDefault="000F4472" w:rsidP="000F4472">
            <w:pPr>
              <w:rPr>
                <w:rFonts w:cs="Arial"/>
                <w:sz w:val="24"/>
                <w:szCs w:val="24"/>
              </w:rPr>
            </w:pPr>
            <w:r w:rsidRPr="007564AD">
              <w:rPr>
                <w:rFonts w:cs="Arial"/>
                <w:sz w:val="24"/>
                <w:szCs w:val="24"/>
              </w:rPr>
              <w:t>Uncertainties In The Wind-Heel Analysis For Traditional Sailing Vessels: The Challenges It Presents For Forensic Analysis Of Sailing Vessel Incidents</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10:20</w:t>
            </w:r>
          </w:p>
        </w:tc>
        <w:tc>
          <w:tcPr>
            <w:tcW w:w="8100" w:type="dxa"/>
          </w:tcPr>
          <w:p w:rsidR="000F4472" w:rsidRPr="007564AD" w:rsidRDefault="000F4472" w:rsidP="000F4472">
            <w:pPr>
              <w:jc w:val="center"/>
              <w:rPr>
                <w:rFonts w:cs="Arial"/>
                <w:sz w:val="24"/>
                <w:szCs w:val="24"/>
              </w:rPr>
            </w:pPr>
            <w:r w:rsidRPr="007564AD">
              <w:rPr>
                <w:rFonts w:cs="Arial"/>
                <w:sz w:val="24"/>
                <w:szCs w:val="24"/>
              </w:rPr>
              <w:t>Break</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10:40</w:t>
            </w:r>
          </w:p>
        </w:tc>
        <w:tc>
          <w:tcPr>
            <w:tcW w:w="8100" w:type="dxa"/>
          </w:tcPr>
          <w:p w:rsidR="000F4472" w:rsidRPr="007564AD" w:rsidRDefault="000F4472" w:rsidP="000F4472">
            <w:pPr>
              <w:rPr>
                <w:rFonts w:cs="Arial"/>
                <w:i/>
                <w:sz w:val="24"/>
                <w:szCs w:val="24"/>
                <w:shd w:val="clear" w:color="auto" w:fill="FFFFFF"/>
              </w:rPr>
            </w:pPr>
            <w:r w:rsidRPr="007564AD">
              <w:rPr>
                <w:rFonts w:cs="Arial"/>
                <w:i/>
                <w:sz w:val="24"/>
                <w:szCs w:val="24"/>
              </w:rPr>
              <w:t>Stephen Duff</w:t>
            </w:r>
            <w:r w:rsidRPr="007564AD">
              <w:rPr>
                <w:rFonts w:cs="Arial"/>
                <w:i/>
                <w:sz w:val="24"/>
                <w:szCs w:val="24"/>
                <w:shd w:val="clear" w:color="auto" w:fill="FFFFFF"/>
              </w:rPr>
              <w:t xml:space="preserve">, </w:t>
            </w:r>
            <w:r w:rsidRPr="007564AD">
              <w:rPr>
                <w:rFonts w:cs="Arial"/>
                <w:i/>
                <w:sz w:val="24"/>
                <w:szCs w:val="24"/>
              </w:rPr>
              <w:t xml:space="preserve">Fabio </w:t>
            </w:r>
            <w:proofErr w:type="spellStart"/>
            <w:r w:rsidRPr="007564AD">
              <w:rPr>
                <w:rFonts w:cs="Arial"/>
                <w:i/>
                <w:sz w:val="24"/>
                <w:szCs w:val="24"/>
              </w:rPr>
              <w:t>Fossati</w:t>
            </w:r>
            <w:proofErr w:type="spellEnd"/>
            <w:r w:rsidRPr="007564AD">
              <w:rPr>
                <w:rFonts w:cs="Arial"/>
                <w:i/>
                <w:sz w:val="24"/>
                <w:szCs w:val="24"/>
              </w:rPr>
              <w:t xml:space="preserve">, Andy </w:t>
            </w:r>
            <w:proofErr w:type="spellStart"/>
            <w:r w:rsidRPr="007564AD">
              <w:rPr>
                <w:rFonts w:cs="Arial"/>
                <w:i/>
                <w:sz w:val="24"/>
                <w:szCs w:val="24"/>
              </w:rPr>
              <w:t>Claughton</w:t>
            </w:r>
            <w:proofErr w:type="spellEnd"/>
            <w:r w:rsidRPr="007564AD">
              <w:rPr>
                <w:rFonts w:cs="Arial"/>
                <w:i/>
                <w:sz w:val="24"/>
                <w:szCs w:val="24"/>
              </w:rPr>
              <w:t xml:space="preserve">, Will </w:t>
            </w:r>
            <w:proofErr w:type="spellStart"/>
            <w:r w:rsidRPr="007564AD">
              <w:rPr>
                <w:rFonts w:cs="Arial"/>
                <w:i/>
                <w:sz w:val="24"/>
                <w:szCs w:val="24"/>
              </w:rPr>
              <w:t>Krzymowski</w:t>
            </w:r>
            <w:proofErr w:type="spellEnd"/>
            <w:r w:rsidRPr="007564AD">
              <w:rPr>
                <w:rFonts w:cs="Arial"/>
                <w:i/>
                <w:sz w:val="24"/>
                <w:szCs w:val="24"/>
              </w:rPr>
              <w:t>, Tony Anderson</w:t>
            </w:r>
          </w:p>
          <w:p w:rsidR="000F4472" w:rsidRPr="007564AD" w:rsidRDefault="000F4472" w:rsidP="000F4472">
            <w:pPr>
              <w:rPr>
                <w:rFonts w:cs="Arial"/>
                <w:sz w:val="24"/>
                <w:szCs w:val="24"/>
              </w:rPr>
            </w:pPr>
            <w:r w:rsidRPr="007564AD">
              <w:rPr>
                <w:rFonts w:cs="Arial"/>
                <w:sz w:val="24"/>
                <w:szCs w:val="24"/>
                <w:shd w:val="clear" w:color="auto" w:fill="FFFFFF"/>
              </w:rPr>
              <w:t>The Evolution of Design: SALTS New Sail Training Schooner Project</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11:20</w:t>
            </w:r>
          </w:p>
        </w:tc>
        <w:tc>
          <w:tcPr>
            <w:tcW w:w="8100" w:type="dxa"/>
          </w:tcPr>
          <w:p w:rsidR="000F4472" w:rsidRPr="007564AD" w:rsidRDefault="000F4472" w:rsidP="000F4472">
            <w:pPr>
              <w:rPr>
                <w:rFonts w:cs="Arial"/>
                <w:sz w:val="24"/>
                <w:szCs w:val="24"/>
              </w:rPr>
            </w:pPr>
            <w:r w:rsidRPr="007564AD">
              <w:rPr>
                <w:rFonts w:cs="Arial"/>
                <w:sz w:val="24"/>
                <w:szCs w:val="24"/>
              </w:rPr>
              <w:t>Footy Regatta Presentation</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12:00</w:t>
            </w:r>
          </w:p>
        </w:tc>
        <w:tc>
          <w:tcPr>
            <w:tcW w:w="8100" w:type="dxa"/>
          </w:tcPr>
          <w:p w:rsidR="000F4472" w:rsidRPr="007564AD" w:rsidRDefault="000F4472" w:rsidP="000F4472">
            <w:pPr>
              <w:jc w:val="center"/>
              <w:rPr>
                <w:rFonts w:cs="Arial"/>
                <w:sz w:val="24"/>
                <w:szCs w:val="24"/>
              </w:rPr>
            </w:pPr>
            <w:r w:rsidRPr="007564AD">
              <w:rPr>
                <w:rFonts w:cs="Arial"/>
                <w:sz w:val="24"/>
                <w:szCs w:val="24"/>
              </w:rPr>
              <w:t>Lunch Break (On Own)</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1:30</w:t>
            </w:r>
          </w:p>
        </w:tc>
        <w:tc>
          <w:tcPr>
            <w:tcW w:w="8100" w:type="dxa"/>
          </w:tcPr>
          <w:p w:rsidR="000F4472" w:rsidRPr="007564AD" w:rsidRDefault="000F4472" w:rsidP="000F4472">
            <w:pPr>
              <w:rPr>
                <w:rFonts w:cs="Arial"/>
                <w:sz w:val="24"/>
                <w:szCs w:val="24"/>
              </w:rPr>
            </w:pPr>
            <w:r w:rsidRPr="007564AD">
              <w:rPr>
                <w:rFonts w:cs="Arial"/>
                <w:sz w:val="24"/>
                <w:szCs w:val="24"/>
                <w:shd w:val="clear" w:color="auto" w:fill="FFFFFF"/>
              </w:rPr>
              <w:t>ORC Presentation</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2:10</w:t>
            </w:r>
          </w:p>
        </w:tc>
        <w:tc>
          <w:tcPr>
            <w:tcW w:w="8100" w:type="dxa"/>
          </w:tcPr>
          <w:p w:rsidR="000F4472" w:rsidRPr="007564AD" w:rsidRDefault="000F4472" w:rsidP="000F4472">
            <w:pPr>
              <w:rPr>
                <w:rFonts w:cs="Arial"/>
                <w:i/>
                <w:sz w:val="24"/>
                <w:szCs w:val="24"/>
                <w:shd w:val="clear" w:color="auto" w:fill="FFFFFF"/>
              </w:rPr>
            </w:pPr>
            <w:proofErr w:type="spellStart"/>
            <w:r w:rsidRPr="007564AD">
              <w:rPr>
                <w:rFonts w:cs="Arial"/>
                <w:i/>
                <w:sz w:val="24"/>
                <w:szCs w:val="24"/>
              </w:rPr>
              <w:t>Ignazio</w:t>
            </w:r>
            <w:proofErr w:type="spellEnd"/>
            <w:r w:rsidRPr="007564AD">
              <w:rPr>
                <w:rFonts w:cs="Arial"/>
                <w:i/>
                <w:sz w:val="24"/>
                <w:szCs w:val="24"/>
              </w:rPr>
              <w:t xml:space="preserve"> Maria Viola, Joshua </w:t>
            </w:r>
            <w:proofErr w:type="spellStart"/>
            <w:r w:rsidRPr="007564AD">
              <w:rPr>
                <w:rFonts w:cs="Arial"/>
                <w:i/>
                <w:sz w:val="24"/>
                <w:szCs w:val="24"/>
              </w:rPr>
              <w:t>Enlander</w:t>
            </w:r>
            <w:proofErr w:type="spellEnd"/>
          </w:p>
          <w:p w:rsidR="000F4472" w:rsidRPr="007564AD" w:rsidRDefault="000F4472" w:rsidP="000F4472">
            <w:pPr>
              <w:rPr>
                <w:rFonts w:cs="Arial"/>
                <w:sz w:val="24"/>
                <w:szCs w:val="24"/>
              </w:rPr>
            </w:pPr>
            <w:r w:rsidRPr="007564AD">
              <w:rPr>
                <w:rFonts w:cs="Arial"/>
                <w:sz w:val="24"/>
                <w:szCs w:val="24"/>
                <w:shd w:val="clear" w:color="auto" w:fill="FFFFFF"/>
              </w:rPr>
              <w:t>On The Hydrodynamics Of A Skiff At Different Crew Positions</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2:50</w:t>
            </w:r>
          </w:p>
        </w:tc>
        <w:tc>
          <w:tcPr>
            <w:tcW w:w="8100" w:type="dxa"/>
          </w:tcPr>
          <w:p w:rsidR="000F4472" w:rsidRPr="007564AD" w:rsidRDefault="000F4472" w:rsidP="000F4472">
            <w:pPr>
              <w:jc w:val="center"/>
              <w:rPr>
                <w:rFonts w:cs="Arial"/>
                <w:sz w:val="24"/>
                <w:szCs w:val="24"/>
              </w:rPr>
            </w:pPr>
            <w:r w:rsidRPr="007564AD">
              <w:rPr>
                <w:rFonts w:cs="Arial"/>
                <w:sz w:val="24"/>
                <w:szCs w:val="24"/>
                <w:shd w:val="clear" w:color="auto" w:fill="FFFFFF"/>
              </w:rPr>
              <w:t>Break</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3:10</w:t>
            </w:r>
          </w:p>
        </w:tc>
        <w:tc>
          <w:tcPr>
            <w:tcW w:w="8100" w:type="dxa"/>
          </w:tcPr>
          <w:p w:rsidR="000F4472" w:rsidRPr="007564AD" w:rsidRDefault="000F4472" w:rsidP="000F4472">
            <w:pPr>
              <w:rPr>
                <w:rFonts w:cs="Arial"/>
                <w:i/>
                <w:sz w:val="24"/>
                <w:szCs w:val="24"/>
                <w:shd w:val="clear" w:color="auto" w:fill="FFFFFF"/>
              </w:rPr>
            </w:pPr>
            <w:proofErr w:type="spellStart"/>
            <w:r w:rsidRPr="007564AD">
              <w:rPr>
                <w:rFonts w:cs="Arial"/>
                <w:i/>
                <w:sz w:val="24"/>
                <w:szCs w:val="24"/>
              </w:rPr>
              <w:t>Christoph</w:t>
            </w:r>
            <w:proofErr w:type="spellEnd"/>
            <w:r w:rsidRPr="007564AD">
              <w:rPr>
                <w:rFonts w:cs="Arial"/>
                <w:i/>
                <w:sz w:val="24"/>
                <w:szCs w:val="24"/>
              </w:rPr>
              <w:t xml:space="preserve"> Boehm, Robert </w:t>
            </w:r>
            <w:proofErr w:type="spellStart"/>
            <w:r w:rsidRPr="007564AD">
              <w:rPr>
                <w:rFonts w:cs="Arial"/>
                <w:i/>
                <w:sz w:val="24"/>
                <w:szCs w:val="24"/>
              </w:rPr>
              <w:t>Brehm</w:t>
            </w:r>
            <w:proofErr w:type="spellEnd"/>
            <w:r w:rsidRPr="007564AD">
              <w:rPr>
                <w:rFonts w:cs="Arial"/>
                <w:i/>
                <w:sz w:val="24"/>
                <w:szCs w:val="24"/>
              </w:rPr>
              <w:t xml:space="preserve">, </w:t>
            </w:r>
            <w:proofErr w:type="spellStart"/>
            <w:r w:rsidRPr="007564AD">
              <w:rPr>
                <w:rFonts w:cs="Arial"/>
                <w:i/>
                <w:sz w:val="24"/>
                <w:szCs w:val="24"/>
              </w:rPr>
              <w:t>Janek</w:t>
            </w:r>
            <w:proofErr w:type="spellEnd"/>
            <w:r w:rsidRPr="007564AD">
              <w:rPr>
                <w:rFonts w:cs="Arial"/>
                <w:i/>
                <w:sz w:val="24"/>
                <w:szCs w:val="24"/>
              </w:rPr>
              <w:t xml:space="preserve"> Meyer, Lars </w:t>
            </w:r>
            <w:proofErr w:type="spellStart"/>
            <w:r w:rsidRPr="007564AD">
              <w:rPr>
                <w:rFonts w:cs="Arial"/>
                <w:i/>
                <w:sz w:val="24"/>
                <w:szCs w:val="24"/>
              </w:rPr>
              <w:t>Duggen</w:t>
            </w:r>
            <w:proofErr w:type="spellEnd"/>
            <w:r w:rsidRPr="007564AD">
              <w:rPr>
                <w:rFonts w:cs="Arial"/>
                <w:i/>
                <w:sz w:val="24"/>
                <w:szCs w:val="24"/>
              </w:rPr>
              <w:t>, Kai Graf</w:t>
            </w:r>
            <w:r w:rsidRPr="007564AD">
              <w:rPr>
                <w:rFonts w:cs="Arial"/>
                <w:i/>
                <w:sz w:val="24"/>
                <w:szCs w:val="24"/>
                <w:shd w:val="clear" w:color="auto" w:fill="FFFFFF"/>
              </w:rPr>
              <w:t xml:space="preserve"> </w:t>
            </w:r>
          </w:p>
          <w:p w:rsidR="000F4472" w:rsidRPr="007564AD" w:rsidRDefault="000F4472" w:rsidP="000F4472">
            <w:pPr>
              <w:rPr>
                <w:rFonts w:cs="Arial"/>
                <w:sz w:val="24"/>
                <w:szCs w:val="24"/>
              </w:rPr>
            </w:pPr>
            <w:r w:rsidRPr="007564AD">
              <w:rPr>
                <w:rFonts w:cs="Arial"/>
                <w:sz w:val="24"/>
                <w:szCs w:val="24"/>
                <w:shd w:val="clear" w:color="auto" w:fill="FFFFFF"/>
              </w:rPr>
              <w:t>A Measurement System for Performance Monitoring on Small Sailing Dinghies</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3:50</w:t>
            </w:r>
          </w:p>
        </w:tc>
        <w:tc>
          <w:tcPr>
            <w:tcW w:w="8100" w:type="dxa"/>
          </w:tcPr>
          <w:p w:rsidR="000F4472" w:rsidRPr="007564AD" w:rsidRDefault="000F4472" w:rsidP="000F4472">
            <w:pPr>
              <w:rPr>
                <w:rFonts w:cs="Arial"/>
                <w:i/>
                <w:sz w:val="24"/>
                <w:szCs w:val="24"/>
                <w:shd w:val="clear" w:color="auto" w:fill="FFFFFF"/>
              </w:rPr>
            </w:pPr>
            <w:r w:rsidRPr="007564AD">
              <w:rPr>
                <w:rFonts w:cs="Arial"/>
                <w:i/>
                <w:sz w:val="24"/>
                <w:szCs w:val="24"/>
              </w:rPr>
              <w:t xml:space="preserve">P.J. Richards, D.J. Le </w:t>
            </w:r>
            <w:proofErr w:type="spellStart"/>
            <w:r w:rsidRPr="007564AD">
              <w:rPr>
                <w:rFonts w:cs="Arial"/>
                <w:i/>
                <w:sz w:val="24"/>
                <w:szCs w:val="24"/>
              </w:rPr>
              <w:t>Pelley</w:t>
            </w:r>
            <w:proofErr w:type="spellEnd"/>
            <w:r w:rsidRPr="007564AD">
              <w:rPr>
                <w:rFonts w:cs="Arial"/>
                <w:i/>
                <w:sz w:val="24"/>
                <w:szCs w:val="24"/>
              </w:rPr>
              <w:t xml:space="preserve">, D. Jowett, J. Little, O. </w:t>
            </w:r>
            <w:proofErr w:type="spellStart"/>
            <w:r w:rsidRPr="007564AD">
              <w:rPr>
                <w:rFonts w:cs="Arial"/>
                <w:i/>
                <w:sz w:val="24"/>
                <w:szCs w:val="24"/>
              </w:rPr>
              <w:t>Detlefsen</w:t>
            </w:r>
            <w:proofErr w:type="spellEnd"/>
          </w:p>
          <w:p w:rsidR="000F4472" w:rsidRPr="007564AD" w:rsidRDefault="000F4472" w:rsidP="000F4472">
            <w:pPr>
              <w:rPr>
                <w:rFonts w:cs="Arial"/>
                <w:sz w:val="24"/>
                <w:szCs w:val="24"/>
              </w:rPr>
            </w:pPr>
            <w:r w:rsidRPr="007564AD">
              <w:rPr>
                <w:rFonts w:cs="Arial"/>
                <w:sz w:val="24"/>
                <w:szCs w:val="24"/>
                <w:shd w:val="clear" w:color="auto" w:fill="FFFFFF"/>
              </w:rPr>
              <w:t>A Wind Tunnel Study Of The Interaction Between Two Sailing Yachts</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shd w:val="clear" w:color="auto" w:fill="FFFFFF"/>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4:30</w:t>
            </w:r>
          </w:p>
        </w:tc>
        <w:tc>
          <w:tcPr>
            <w:tcW w:w="8100" w:type="dxa"/>
          </w:tcPr>
          <w:p w:rsidR="000F4472" w:rsidRPr="007564AD" w:rsidRDefault="000F4472" w:rsidP="000F4472">
            <w:pPr>
              <w:rPr>
                <w:rFonts w:cs="Arial"/>
                <w:i/>
                <w:sz w:val="24"/>
                <w:szCs w:val="24"/>
                <w:shd w:val="clear" w:color="auto" w:fill="FFFFFF"/>
              </w:rPr>
            </w:pPr>
            <w:r w:rsidRPr="007564AD">
              <w:rPr>
                <w:rFonts w:cs="Arial"/>
                <w:i/>
                <w:sz w:val="24"/>
                <w:szCs w:val="24"/>
              </w:rPr>
              <w:t>Britton Ward, Chris Cochran</w:t>
            </w:r>
          </w:p>
          <w:p w:rsidR="000F4472" w:rsidRPr="007564AD" w:rsidRDefault="000F4472" w:rsidP="000F4472">
            <w:pPr>
              <w:rPr>
                <w:rFonts w:cs="Arial"/>
                <w:sz w:val="24"/>
                <w:szCs w:val="24"/>
                <w:shd w:val="clear" w:color="auto" w:fill="FFFFFF"/>
              </w:rPr>
            </w:pPr>
            <w:r w:rsidRPr="007564AD">
              <w:rPr>
                <w:rFonts w:cs="Arial"/>
                <w:sz w:val="24"/>
                <w:szCs w:val="24"/>
                <w:shd w:val="clear" w:color="auto" w:fill="FFFFFF"/>
              </w:rPr>
              <w:t>The Development of the</w:t>
            </w:r>
            <w:r w:rsidRPr="007564AD">
              <w:rPr>
                <w:rStyle w:val="apple-converted-space"/>
                <w:rFonts w:cs="Arial"/>
                <w:sz w:val="24"/>
                <w:szCs w:val="24"/>
                <w:shd w:val="clear" w:color="auto" w:fill="FFFFFF"/>
              </w:rPr>
              <w:t> </w:t>
            </w:r>
            <w:r w:rsidRPr="007564AD">
              <w:rPr>
                <w:rFonts w:cs="Arial"/>
                <w:sz w:val="24"/>
                <w:szCs w:val="24"/>
                <w:shd w:val="clear" w:color="auto" w:fill="FFFFFF"/>
              </w:rPr>
              <w:t>New Volvo</w:t>
            </w:r>
            <w:r w:rsidRPr="007564AD">
              <w:rPr>
                <w:rStyle w:val="apple-converted-space"/>
                <w:rFonts w:cs="Arial"/>
                <w:sz w:val="24"/>
                <w:szCs w:val="24"/>
                <w:shd w:val="clear" w:color="auto" w:fill="FFFFFF"/>
              </w:rPr>
              <w:t> </w:t>
            </w:r>
            <w:r w:rsidRPr="007564AD">
              <w:rPr>
                <w:rFonts w:cs="Arial"/>
                <w:sz w:val="24"/>
                <w:szCs w:val="24"/>
                <w:shd w:val="clear" w:color="auto" w:fill="FFFFFF"/>
              </w:rPr>
              <w:t>Class</w:t>
            </w:r>
          </w:p>
        </w:tc>
      </w:tr>
      <w:tr w:rsidR="000F4472" w:rsidRPr="007564AD" w:rsidTr="003A3269">
        <w:tc>
          <w:tcPr>
            <w:tcW w:w="1278" w:type="dxa"/>
          </w:tcPr>
          <w:p w:rsidR="000F4472" w:rsidRPr="007564AD" w:rsidRDefault="000F4472" w:rsidP="000F4472">
            <w:pPr>
              <w:rPr>
                <w:rFonts w:cs="Arial"/>
                <w:sz w:val="24"/>
                <w:szCs w:val="24"/>
              </w:rPr>
            </w:pPr>
          </w:p>
        </w:tc>
        <w:tc>
          <w:tcPr>
            <w:tcW w:w="8100" w:type="dxa"/>
          </w:tcPr>
          <w:p w:rsidR="000F4472" w:rsidRPr="007564AD" w:rsidRDefault="000F4472" w:rsidP="000F4472">
            <w:pPr>
              <w:rPr>
                <w:rFonts w:cs="Arial"/>
                <w:sz w:val="24"/>
                <w:szCs w:val="24"/>
                <w:shd w:val="clear" w:color="auto" w:fill="FFFFFF"/>
              </w:rPr>
            </w:pPr>
          </w:p>
        </w:tc>
      </w:tr>
      <w:tr w:rsidR="000F4472" w:rsidRPr="007564AD" w:rsidTr="003A3269">
        <w:tc>
          <w:tcPr>
            <w:tcW w:w="1278" w:type="dxa"/>
          </w:tcPr>
          <w:p w:rsidR="000F4472" w:rsidRPr="007564AD" w:rsidRDefault="000F4472" w:rsidP="000F4472">
            <w:pPr>
              <w:rPr>
                <w:rFonts w:cs="Arial"/>
                <w:sz w:val="24"/>
                <w:szCs w:val="24"/>
              </w:rPr>
            </w:pPr>
            <w:r w:rsidRPr="007564AD">
              <w:rPr>
                <w:rFonts w:cs="Arial"/>
                <w:sz w:val="24"/>
                <w:szCs w:val="24"/>
              </w:rPr>
              <w:t>5:30</w:t>
            </w:r>
          </w:p>
        </w:tc>
        <w:tc>
          <w:tcPr>
            <w:tcW w:w="8100" w:type="dxa"/>
          </w:tcPr>
          <w:p w:rsidR="000F4472" w:rsidRPr="007564AD" w:rsidRDefault="000F4472" w:rsidP="000F4472">
            <w:pPr>
              <w:jc w:val="center"/>
              <w:rPr>
                <w:rFonts w:cs="Arial"/>
                <w:sz w:val="24"/>
                <w:szCs w:val="24"/>
                <w:shd w:val="clear" w:color="auto" w:fill="FFFFFF"/>
              </w:rPr>
            </w:pPr>
            <w:r w:rsidRPr="007564AD">
              <w:rPr>
                <w:rFonts w:cs="Arial"/>
                <w:sz w:val="24"/>
                <w:szCs w:val="24"/>
                <w:shd w:val="clear" w:color="auto" w:fill="FFFFFF"/>
              </w:rPr>
              <w:t>Author’s Reception and Footy Regatta at the Cocktail Party</w:t>
            </w:r>
          </w:p>
          <w:p w:rsidR="000F4472" w:rsidRPr="007564AD" w:rsidRDefault="000F4472" w:rsidP="00471B92">
            <w:pPr>
              <w:jc w:val="center"/>
              <w:rPr>
                <w:rFonts w:cs="Arial"/>
                <w:sz w:val="24"/>
                <w:szCs w:val="24"/>
                <w:shd w:val="clear" w:color="auto" w:fill="FFFFFF"/>
              </w:rPr>
            </w:pPr>
            <w:r w:rsidRPr="007564AD">
              <w:rPr>
                <w:rFonts w:cs="Arial"/>
                <w:sz w:val="24"/>
                <w:szCs w:val="24"/>
                <w:shd w:val="clear" w:color="auto" w:fill="FFFFFF"/>
              </w:rPr>
              <w:t>Severn Sailing Association: 311 First Street, (410) 26</w:t>
            </w:r>
            <w:r w:rsidR="00471B92">
              <w:rPr>
                <w:rFonts w:cs="Arial"/>
                <w:sz w:val="24"/>
                <w:szCs w:val="24"/>
                <w:shd w:val="clear" w:color="auto" w:fill="FFFFFF"/>
              </w:rPr>
              <w:t>8</w:t>
            </w:r>
            <w:r w:rsidRPr="007564AD">
              <w:rPr>
                <w:rFonts w:cs="Arial"/>
                <w:sz w:val="24"/>
                <w:szCs w:val="24"/>
                <w:shd w:val="clear" w:color="auto" w:fill="FFFFFF"/>
              </w:rPr>
              <w:t>-</w:t>
            </w:r>
            <w:r w:rsidR="00471B92">
              <w:rPr>
                <w:rFonts w:cs="Arial"/>
                <w:sz w:val="24"/>
                <w:szCs w:val="24"/>
                <w:shd w:val="clear" w:color="auto" w:fill="FFFFFF"/>
              </w:rPr>
              <w:t>8</w:t>
            </w:r>
            <w:r w:rsidRPr="007564AD">
              <w:rPr>
                <w:rFonts w:cs="Arial"/>
                <w:sz w:val="24"/>
                <w:szCs w:val="24"/>
                <w:shd w:val="clear" w:color="auto" w:fill="FFFFFF"/>
              </w:rPr>
              <w:t>744</w:t>
            </w:r>
            <w:r w:rsidR="00471B92">
              <w:rPr>
                <w:rFonts w:cs="Arial"/>
                <w:sz w:val="24"/>
                <w:szCs w:val="24"/>
                <w:shd w:val="clear" w:color="auto" w:fill="FFFFFF"/>
              </w:rPr>
              <w:t>.</w:t>
            </w:r>
          </w:p>
        </w:tc>
      </w:tr>
    </w:tbl>
    <w:p w:rsidR="003A3269" w:rsidRDefault="003A3269" w:rsidP="00AB7C64">
      <w:pPr>
        <w:spacing w:after="0" w:line="240" w:lineRule="auto"/>
        <w:jc w:val="center"/>
        <w:rPr>
          <w:b/>
        </w:rPr>
      </w:pPr>
    </w:p>
    <w:p w:rsidR="00AB7C64" w:rsidRPr="00D2697E" w:rsidRDefault="00AB7C64" w:rsidP="00AB7C64">
      <w:pPr>
        <w:spacing w:after="0" w:line="240" w:lineRule="auto"/>
        <w:jc w:val="center"/>
        <w:rPr>
          <w:b/>
        </w:rPr>
      </w:pPr>
      <w:bookmarkStart w:id="0" w:name="_GoBack"/>
      <w:bookmarkEnd w:id="0"/>
      <w:r>
        <w:rPr>
          <w:b/>
        </w:rPr>
        <w:lastRenderedPageBreak/>
        <w:t>Abstracts</w:t>
      </w:r>
    </w:p>
    <w:p w:rsidR="00710FF2" w:rsidRPr="00710FF2" w:rsidRDefault="00710FF2" w:rsidP="00710FF2">
      <w:pPr>
        <w:rPr>
          <w:rStyle w:val="Heading2Char"/>
          <w:sz w:val="24"/>
          <w:szCs w:val="24"/>
        </w:rPr>
      </w:pPr>
    </w:p>
    <w:p w:rsidR="00710FF2" w:rsidRPr="00D6671A" w:rsidRDefault="00710FF2" w:rsidP="00710FF2">
      <w:pPr>
        <w:rPr>
          <w:rStyle w:val="Heading2Char"/>
        </w:rPr>
      </w:pPr>
      <w:r w:rsidRPr="00D6671A">
        <w:rPr>
          <w:rStyle w:val="Heading2Char"/>
        </w:rPr>
        <w:t>Investigation of Scale Effects in Sailing Yacht Performance Prediction by</w:t>
      </w:r>
    </w:p>
    <w:p w:rsidR="00710FF2" w:rsidRDefault="00710FF2" w:rsidP="00710FF2">
      <w:r w:rsidRPr="00D6671A">
        <w:rPr>
          <w:rStyle w:val="Heading2Char"/>
        </w:rPr>
        <w:t>Experimental Methods</w:t>
      </w:r>
      <w:r>
        <w:t xml:space="preserve">, </w:t>
      </w:r>
      <w:r w:rsidRPr="00710FF2">
        <w:rPr>
          <w:rFonts w:cs="Arial"/>
        </w:rPr>
        <w:t xml:space="preserve">Mustafa </w:t>
      </w:r>
      <w:proofErr w:type="spellStart"/>
      <w:r w:rsidRPr="00710FF2">
        <w:rPr>
          <w:rFonts w:cs="Arial"/>
        </w:rPr>
        <w:t>Insel</w:t>
      </w:r>
      <w:proofErr w:type="spellEnd"/>
      <w:r w:rsidRPr="00710FF2">
        <w:rPr>
          <w:rFonts w:cs="Arial"/>
        </w:rPr>
        <w:t xml:space="preserve"> And </w:t>
      </w:r>
      <w:proofErr w:type="spellStart"/>
      <w:r w:rsidRPr="00710FF2">
        <w:rPr>
          <w:rFonts w:cs="Arial"/>
        </w:rPr>
        <w:t>Ziya</w:t>
      </w:r>
      <w:proofErr w:type="spellEnd"/>
      <w:r w:rsidRPr="00710FF2">
        <w:rPr>
          <w:rFonts w:cs="Arial"/>
        </w:rPr>
        <w:t xml:space="preserve"> </w:t>
      </w:r>
      <w:proofErr w:type="spellStart"/>
      <w:r w:rsidRPr="00710FF2">
        <w:rPr>
          <w:rFonts w:cs="Arial"/>
        </w:rPr>
        <w:t>Saydam</w:t>
      </w:r>
      <w:proofErr w:type="spellEnd"/>
    </w:p>
    <w:p w:rsidR="00710FF2" w:rsidRPr="00710FF2" w:rsidRDefault="00710FF2" w:rsidP="00710FF2">
      <w:pPr>
        <w:spacing w:before="120" w:after="120"/>
      </w:pPr>
      <w:r w:rsidRPr="00710FF2">
        <w:t>A substantial amount of research has been carried out in the past to enhance the testing techniques and to increase the accuracy associated with tank testing of sailing yachts. The majority of this work was associated with high budgeted campaigns; large models, long waiting times and high budgets became standard practice in the field. This led to lack of accessibility for low budgeted campaigns and for designers of ordinary sailing yachts to these tests.</w:t>
      </w:r>
    </w:p>
    <w:p w:rsidR="00710FF2" w:rsidRDefault="00710FF2" w:rsidP="00710FF2">
      <w:pPr>
        <w:spacing w:before="120" w:after="120"/>
      </w:pPr>
      <w:r w:rsidRPr="00710FF2">
        <w:t xml:space="preserve">A research study has been initiated to investigate the scale effects associated with tank testing of sailing yachts. The intention has been to make best use of modern experimental and computational methods to understand the scale effects in conjunction with systematic tank tests. Both viscous and wave components were considered for investigation of scale effects in sailing yacht performance prediction. Four different scale models ranging from 1/4 to 1/10 of a TP52 yacht have been tested in the towing tank in upright and heeled condition while full, half and quarter scale computational analysis have been carried out with a RANS code. The wave pattern measurements were conducted for all upright and heeled cases with the use of three wave probes on each side. Variation of drag, </w:t>
      </w:r>
      <w:proofErr w:type="spellStart"/>
      <w:r w:rsidRPr="00710FF2">
        <w:t>sideforce</w:t>
      </w:r>
      <w:proofErr w:type="spellEnd"/>
      <w:r w:rsidRPr="00710FF2">
        <w:t>, running attitude and wave pattern have been investigated. This paper focuses on the experimental investigations both in the upright and heeled conditions.</w:t>
      </w:r>
    </w:p>
    <w:p w:rsidR="00F93DE4" w:rsidRDefault="00F93DE4" w:rsidP="00710FF2">
      <w:pPr>
        <w:spacing w:before="120" w:after="120"/>
      </w:pPr>
    </w:p>
    <w:p w:rsidR="00710FF2" w:rsidRDefault="00710FF2" w:rsidP="00710FF2">
      <w:r w:rsidRPr="00562553">
        <w:rPr>
          <w:rStyle w:val="Heading2Char"/>
        </w:rPr>
        <w:t>Least Squares Estimation of Sailing Yacht Dynamics from Full-Scale Sailing Data</w:t>
      </w:r>
      <w:r>
        <w:t xml:space="preserve">, Katrina </w:t>
      </w:r>
      <w:proofErr w:type="spellStart"/>
      <w:r>
        <w:t>Legursky</w:t>
      </w:r>
      <w:proofErr w:type="spellEnd"/>
    </w:p>
    <w:p w:rsidR="00710FF2" w:rsidRPr="00954F2F" w:rsidRDefault="00710FF2" w:rsidP="00710FF2">
      <w:r>
        <w:t>Linear dynamic models are extremely useful in autonomous vehicle controller development because they are straightforward to estimate from real data and they enable advanced control system design. To date an in depth investigation of the possibility of using a linear dynamic system model to represent sailing yacht dynamics has not been made. A non-linear simulation of a 10m racer/cruiser racer and full-scale data collected aboard a 23 ft day-</w:t>
      </w:r>
      <w:proofErr w:type="spellStart"/>
      <w:r>
        <w:t>sailer</w:t>
      </w:r>
      <w:proofErr w:type="spellEnd"/>
      <w:r>
        <w:t xml:space="preserve"> are used in conjunction with the one-shot least squares estimation algorithm to evaluate this possibility.  Using the non-linear simulation data it is found that it is possible to use a linear model to represent sailing yacht. Full-scale data collected while sailing upwind on a port tack is used to estimate 10 different linear models.</w:t>
      </w:r>
    </w:p>
    <w:p w:rsidR="00F93DE4" w:rsidRDefault="00F93DE4" w:rsidP="00F93DE4">
      <w:pPr>
        <w:spacing w:after="0" w:line="240" w:lineRule="auto"/>
        <w:jc w:val="center"/>
        <w:rPr>
          <w:b/>
        </w:rPr>
      </w:pPr>
      <w:r>
        <w:rPr>
          <w:b/>
        </w:rPr>
        <w:lastRenderedPageBreak/>
        <w:t>Abstracts</w:t>
      </w:r>
    </w:p>
    <w:p w:rsidR="00F93DE4" w:rsidRPr="00D2697E" w:rsidRDefault="00F93DE4" w:rsidP="00F93DE4">
      <w:pPr>
        <w:spacing w:after="0" w:line="240" w:lineRule="auto"/>
        <w:jc w:val="center"/>
        <w:rPr>
          <w:b/>
        </w:rPr>
      </w:pPr>
    </w:p>
    <w:p w:rsidR="00710FF2" w:rsidRPr="00D6671A" w:rsidRDefault="00710FF2" w:rsidP="00710FF2">
      <w:r w:rsidRPr="00710FF2">
        <w:rPr>
          <w:rStyle w:val="Heading2Char"/>
        </w:rPr>
        <w:t>Bifilar Suspension Measurement of Keelboat Inertia Parameters,</w:t>
      </w:r>
      <w:r>
        <w:rPr>
          <w:rFonts w:asciiTheme="majorHAnsi" w:eastAsiaTheme="majorEastAsia" w:hAnsiTheme="majorHAnsi" w:cstheme="majorBidi"/>
          <w:b/>
          <w:bCs/>
          <w:color w:val="4F81BD" w:themeColor="accent1"/>
          <w:sz w:val="26"/>
          <w:szCs w:val="26"/>
        </w:rPr>
        <w:t xml:space="preserve"> </w:t>
      </w:r>
      <w:r w:rsidRPr="00562553">
        <w:t xml:space="preserve">Peter </w:t>
      </w:r>
      <w:proofErr w:type="spellStart"/>
      <w:r w:rsidRPr="00562553">
        <w:t>Hinrichsen</w:t>
      </w:r>
      <w:proofErr w:type="spellEnd"/>
    </w:p>
    <w:p w:rsidR="00710FF2" w:rsidRPr="00D6671A" w:rsidRDefault="00710FF2" w:rsidP="00710FF2">
      <w:pPr>
        <w:spacing w:before="120" w:after="120"/>
      </w:pPr>
      <w:r w:rsidRPr="00D6671A">
        <w:t xml:space="preserve">Measurements of the inertia parameters of a keelboat hull using a bifilar suspension are described. Bifilar yaw moment measurement normally entails accurate measurement of the length </w:t>
      </w:r>
      <w:r w:rsidRPr="00D6671A">
        <w:rPr>
          <w:i/>
          <w:iCs/>
        </w:rPr>
        <w:t xml:space="preserve">l </w:t>
      </w:r>
      <w:r w:rsidRPr="00D6671A">
        <w:t>and spacing 2</w:t>
      </w:r>
      <w:r w:rsidRPr="00D6671A">
        <w:rPr>
          <w:i/>
          <w:iCs/>
        </w:rPr>
        <w:t xml:space="preserve">d </w:t>
      </w:r>
      <w:r w:rsidRPr="00D6671A">
        <w:t xml:space="preserve">of the suspension, and of </w:t>
      </w:r>
      <w:r w:rsidRPr="00D6671A">
        <w:rPr>
          <w:i/>
          <w:iCs/>
        </w:rPr>
        <w:t xml:space="preserve">Ty </w:t>
      </w:r>
      <w:r w:rsidRPr="00D6671A">
        <w:t xml:space="preserve">the period of pure yaw oscillation1. The primary difficulty with a bifilar suspension is avoiding unwanted modes of oscillation, specifically sway when measuring yaw. However, for an </w:t>
      </w:r>
      <w:proofErr w:type="spellStart"/>
      <w:r w:rsidRPr="00D6671A">
        <w:t>athwartships</w:t>
      </w:r>
      <w:proofErr w:type="spellEnd"/>
      <w:r w:rsidRPr="00D6671A">
        <w:t xml:space="preserve"> suspension the sway motion is that of a simple pendulum of period </w:t>
      </w:r>
      <w:r w:rsidRPr="00D6671A">
        <w:rPr>
          <w:i/>
          <w:iCs/>
        </w:rPr>
        <w:t xml:space="preserve">Ts </w:t>
      </w:r>
      <w:r w:rsidRPr="00D6671A">
        <w:t xml:space="preserve">and observation of the combined motion allows the yaw </w:t>
      </w:r>
      <w:proofErr w:type="spellStart"/>
      <w:r w:rsidRPr="00D6671A">
        <w:t>gyradius</w:t>
      </w:r>
      <w:proofErr w:type="spellEnd"/>
      <w:r w:rsidRPr="00D6671A">
        <w:t xml:space="preserve"> to be determined as </w:t>
      </w:r>
      <w:proofErr w:type="spellStart"/>
      <w:r w:rsidRPr="00D6671A">
        <w:rPr>
          <w:i/>
          <w:iCs/>
        </w:rPr>
        <w:t>ky</w:t>
      </w:r>
      <w:proofErr w:type="spellEnd"/>
      <w:r w:rsidRPr="00D6671A">
        <w:rPr>
          <w:i/>
          <w:iCs/>
        </w:rPr>
        <w:t xml:space="preserve"> = (Ty/Ts)d</w:t>
      </w:r>
      <w:r w:rsidRPr="00D6671A">
        <w:t xml:space="preserve">. Thus only the ratio of the periods and the suspension spacing need be measured. </w:t>
      </w:r>
    </w:p>
    <w:p w:rsidR="00710FF2" w:rsidRPr="00D6671A" w:rsidRDefault="00710FF2" w:rsidP="00710FF2">
      <w:pPr>
        <w:spacing w:before="120" w:after="120"/>
      </w:pPr>
      <w:r w:rsidRPr="00D6671A">
        <w:t xml:space="preserve">Measurements of the normal mode periods of the double pendulum motion when the suspension is displaced in heave allows the height of the center of mass and the pitch </w:t>
      </w:r>
      <w:proofErr w:type="spellStart"/>
      <w:r w:rsidRPr="00D6671A">
        <w:t>gyradius</w:t>
      </w:r>
      <w:proofErr w:type="spellEnd"/>
      <w:r w:rsidRPr="00D6671A">
        <w:t xml:space="preserve"> </w:t>
      </w:r>
      <w:r w:rsidRPr="00D6671A">
        <w:rPr>
          <w:i/>
          <w:iCs/>
        </w:rPr>
        <w:t xml:space="preserve">k </w:t>
      </w:r>
      <w:r w:rsidRPr="00D6671A">
        <w:t xml:space="preserve">to be determined. </w:t>
      </w:r>
    </w:p>
    <w:p w:rsidR="00710FF2" w:rsidRDefault="00710FF2" w:rsidP="00F93DE4">
      <w:pPr>
        <w:spacing w:before="120" w:after="120"/>
      </w:pPr>
      <w:r w:rsidRPr="00D6671A">
        <w:t xml:space="preserve">Repeating yaw measurements with the hull tilted, and then with the bifilar suspension fore and aft to measure the roll </w:t>
      </w:r>
      <w:proofErr w:type="spellStart"/>
      <w:r w:rsidRPr="00D6671A">
        <w:t>gyradius</w:t>
      </w:r>
      <w:proofErr w:type="spellEnd"/>
      <w:r w:rsidRPr="00D6671A">
        <w:t xml:space="preserve"> </w:t>
      </w:r>
      <w:proofErr w:type="spellStart"/>
      <w:r w:rsidRPr="00D6671A">
        <w:rPr>
          <w:i/>
          <w:iCs/>
        </w:rPr>
        <w:t>kr</w:t>
      </w:r>
      <w:proofErr w:type="spellEnd"/>
      <w:r w:rsidRPr="00D6671A">
        <w:t>, allow the angle Ψ _of the inertia ellipse principal x axis to the hull x axis to be calculated.</w:t>
      </w:r>
    </w:p>
    <w:p w:rsidR="00F93DE4" w:rsidRDefault="00F93DE4" w:rsidP="00F93DE4">
      <w:pPr>
        <w:spacing w:before="120" w:after="120"/>
      </w:pPr>
    </w:p>
    <w:p w:rsidR="00710FF2" w:rsidRPr="00495A86" w:rsidRDefault="00710FF2" w:rsidP="00710FF2">
      <w:r w:rsidRPr="002E12DA">
        <w:rPr>
          <w:rStyle w:val="Heading2Char"/>
        </w:rPr>
        <w:t>A New Real-time Method for Sailboat Performance estimation based on Leeway Modeling</w:t>
      </w:r>
      <w:r>
        <w:t xml:space="preserve">, Ronan </w:t>
      </w:r>
      <w:proofErr w:type="spellStart"/>
      <w:r>
        <w:t>Douguet</w:t>
      </w:r>
      <w:proofErr w:type="spellEnd"/>
      <w:r>
        <w:t xml:space="preserve">, Jean-Philippe </w:t>
      </w:r>
      <w:proofErr w:type="spellStart"/>
      <w:r>
        <w:t>Diguet</w:t>
      </w:r>
      <w:proofErr w:type="spellEnd"/>
      <w:r>
        <w:t xml:space="preserve">, Johann Laurent, </w:t>
      </w:r>
      <w:proofErr w:type="spellStart"/>
      <w:r>
        <w:t>Yann</w:t>
      </w:r>
      <w:proofErr w:type="spellEnd"/>
      <w:r>
        <w:t xml:space="preserve"> </w:t>
      </w:r>
      <w:proofErr w:type="spellStart"/>
      <w:r>
        <w:t>Riou</w:t>
      </w:r>
      <w:proofErr w:type="spellEnd"/>
    </w:p>
    <w:p w:rsidR="00710FF2" w:rsidRDefault="00710FF2" w:rsidP="00710FF2">
      <w:pPr>
        <w:spacing w:before="120" w:after="120"/>
      </w:pPr>
      <w:r w:rsidRPr="00495A86">
        <w:t xml:space="preserve">This paper presents new methods for real time estimation of leeway and ocean current, which are based on boat displacements. We propose two solutions that rely on several types of </w:t>
      </w:r>
      <w:proofErr w:type="spellStart"/>
      <w:r w:rsidRPr="00495A86">
        <w:t>Kalman</w:t>
      </w:r>
      <w:proofErr w:type="spellEnd"/>
      <w:r w:rsidRPr="00495A86">
        <w:t xml:space="preserve"> filters. The first one uses the empirical leeway definition and allows finding the key parameter of this formula. The solution works properly if the error of the formula of leeway remains limited. The second solution takes advantage of an additional sensor and we compare three methods to linearize boat displacements, which are based on a closed-loop model including cascaded filters. These methods are tested on simulation and on real data collected with a maxi multihull. The results first validate the use of a DVL sensor for leeway estimation but also show that it requires the implementation of a complex and specific step of signal processing. Secondly our study demonstrates the relevancy of the closed-loop approach and shows that a solution, based on UKF filters, provides a relevant method to cope with accuracy and stability in case of sensor data outage.</w:t>
      </w:r>
    </w:p>
    <w:p w:rsidR="00F93DE4" w:rsidRDefault="00F93DE4">
      <w:pPr>
        <w:rPr>
          <w:b/>
        </w:rPr>
      </w:pPr>
      <w:r>
        <w:rPr>
          <w:b/>
        </w:rPr>
        <w:br w:type="page"/>
      </w:r>
    </w:p>
    <w:p w:rsidR="00F93DE4" w:rsidRDefault="00F93DE4" w:rsidP="00F93DE4">
      <w:pPr>
        <w:spacing w:after="0" w:line="240" w:lineRule="auto"/>
        <w:jc w:val="center"/>
        <w:rPr>
          <w:b/>
        </w:rPr>
      </w:pPr>
      <w:r>
        <w:rPr>
          <w:b/>
        </w:rPr>
        <w:lastRenderedPageBreak/>
        <w:t>Abstracts</w:t>
      </w:r>
    </w:p>
    <w:p w:rsidR="00F93DE4" w:rsidRPr="00F93DE4" w:rsidRDefault="00F93DE4" w:rsidP="00F93DE4">
      <w:pPr>
        <w:spacing w:after="0" w:line="240" w:lineRule="auto"/>
        <w:rPr>
          <w:rStyle w:val="Heading2Char"/>
          <w:rFonts w:eastAsiaTheme="minorHAnsi" w:cstheme="minorBidi"/>
          <w:bCs w:val="0"/>
          <w:sz w:val="24"/>
          <w:szCs w:val="22"/>
          <w:u w:val="none"/>
        </w:rPr>
      </w:pPr>
    </w:p>
    <w:p w:rsidR="00710FF2" w:rsidRPr="00495A86" w:rsidRDefault="00710FF2" w:rsidP="00710FF2">
      <w:r w:rsidRPr="002E12DA">
        <w:rPr>
          <w:rStyle w:val="Heading2Char"/>
        </w:rPr>
        <w:t xml:space="preserve">Mainsail </w:t>
      </w:r>
      <w:proofErr w:type="spellStart"/>
      <w:r w:rsidRPr="002E12DA">
        <w:rPr>
          <w:rStyle w:val="Heading2Char"/>
        </w:rPr>
        <w:t>Planform</w:t>
      </w:r>
      <w:proofErr w:type="spellEnd"/>
      <w:r w:rsidRPr="002E12DA">
        <w:rPr>
          <w:rStyle w:val="Heading2Char"/>
        </w:rPr>
        <w:t xml:space="preserve"> Optimization For IRC 52 Using Fluid Structure Interaction</w:t>
      </w:r>
      <w:r>
        <w:t xml:space="preserve">, </w:t>
      </w:r>
      <w:r w:rsidRPr="002E12DA">
        <w:t xml:space="preserve">Robert </w:t>
      </w:r>
      <w:proofErr w:type="spellStart"/>
      <w:r w:rsidRPr="002E12DA">
        <w:t>Ranzenbach</w:t>
      </w:r>
      <w:proofErr w:type="spellEnd"/>
      <w:r w:rsidRPr="002E12DA">
        <w:t xml:space="preserve">, Dave </w:t>
      </w:r>
      <w:proofErr w:type="spellStart"/>
      <w:r w:rsidRPr="002E12DA">
        <w:t>Armitage</w:t>
      </w:r>
      <w:proofErr w:type="spellEnd"/>
      <w:r w:rsidRPr="002E12DA">
        <w:t xml:space="preserve"> and Adolfo </w:t>
      </w:r>
      <w:proofErr w:type="spellStart"/>
      <w:r w:rsidRPr="002E12DA">
        <w:t>Carrau</w:t>
      </w:r>
      <w:proofErr w:type="spellEnd"/>
      <w:r w:rsidRPr="002E12DA">
        <w:t xml:space="preserve"> </w:t>
      </w:r>
    </w:p>
    <w:p w:rsidR="00710FF2" w:rsidRPr="00495A86" w:rsidRDefault="00710FF2" w:rsidP="00710FF2">
      <w:pPr>
        <w:spacing w:before="120" w:after="120"/>
      </w:pPr>
      <w:r w:rsidRPr="00495A86">
        <w:t xml:space="preserve">Most IRC 52 based upon existing TP52 retain their original rig proportions and mainsail girths to avoid the cost and disruption of a rig change and to not disturb the finely tuned yaw balance. It is not obvious whether the mainsail proportions essentially dictated by the TP52 box rule (aggressively square topped mainsails) are actually optimal under IRC even though IRC 52 with TP52 style mainsails tend to successfully compete under IRC. To determine the answer to this question, a mainsail </w:t>
      </w:r>
      <w:proofErr w:type="spellStart"/>
      <w:r w:rsidRPr="00495A86">
        <w:t>planform</w:t>
      </w:r>
      <w:proofErr w:type="spellEnd"/>
      <w:r w:rsidRPr="00495A86">
        <w:t xml:space="preserve"> investigation was performed as collaboration between </w:t>
      </w:r>
      <w:proofErr w:type="spellStart"/>
      <w:r w:rsidRPr="00495A86">
        <w:t>Botin</w:t>
      </w:r>
      <w:proofErr w:type="spellEnd"/>
      <w:r w:rsidRPr="00495A86">
        <w:t xml:space="preserve"> Partners and Quantum Sail Design Group. </w:t>
      </w:r>
    </w:p>
    <w:p w:rsidR="00710FF2" w:rsidRPr="00495A86" w:rsidRDefault="00710FF2" w:rsidP="00710FF2">
      <w:pPr>
        <w:spacing w:before="120" w:after="120"/>
      </w:pPr>
      <w:r w:rsidRPr="00495A86">
        <w:t xml:space="preserve">The mainsail </w:t>
      </w:r>
      <w:proofErr w:type="spellStart"/>
      <w:r w:rsidRPr="00495A86">
        <w:t>planform</w:t>
      </w:r>
      <w:proofErr w:type="spellEnd"/>
      <w:r w:rsidRPr="00495A86">
        <w:t xml:space="preserve"> investigation utilized a Fluid Structure Interaction (FSI) program developed by Quantum Sail Design Group (QSDG) known as IQ Technology (IQT) that consists of sail geometry definition, </w:t>
      </w:r>
      <w:proofErr w:type="spellStart"/>
      <w:r w:rsidRPr="00495A86">
        <w:t>inviscid</w:t>
      </w:r>
      <w:proofErr w:type="spellEnd"/>
      <w:r w:rsidRPr="00495A86">
        <w:t xml:space="preserve"> Computational Fluid Dynamics (CFD), Finite Element Analysis (FEA), Velocity Prediction Program (VPP), and shape validation (based upon VSPARS) modules. Applicability of the </w:t>
      </w:r>
      <w:proofErr w:type="spellStart"/>
      <w:r w:rsidRPr="00495A86">
        <w:t>inviscid</w:t>
      </w:r>
      <w:proofErr w:type="spellEnd"/>
      <w:r w:rsidRPr="00495A86">
        <w:t xml:space="preserve"> CFD was validated by comparison to a limited number of viscous flow solutions, i.e. RANS analysis, performed by Porto </w:t>
      </w:r>
      <w:proofErr w:type="spellStart"/>
      <w:r w:rsidRPr="00495A86">
        <w:t>Ricerca</w:t>
      </w:r>
      <w:proofErr w:type="spellEnd"/>
      <w:r w:rsidRPr="00495A86">
        <w:t xml:space="preserve">. </w:t>
      </w:r>
    </w:p>
    <w:p w:rsidR="00710FF2" w:rsidRDefault="00710FF2" w:rsidP="00710FF2">
      <w:pPr>
        <w:spacing w:before="120" w:after="120"/>
      </w:pPr>
      <w:r w:rsidRPr="00495A86">
        <w:t xml:space="preserve">Two mainsails were considered, a conventional TP52 style and an alternative that was chosen to be closer to the IRC default girth values. To maintain sail area and yaw balance, the alternative mainsail had a longer P and E. The focus of the study was exclusively on upwind performance, i.e. to maximize upwind Velocity Made Good (VMG). </w:t>
      </w:r>
    </w:p>
    <w:p w:rsidR="00710FF2" w:rsidRDefault="00710FF2" w:rsidP="00F93DE4">
      <w:pPr>
        <w:spacing w:before="120" w:after="120"/>
      </w:pPr>
      <w:r w:rsidRPr="00495A86">
        <w:t>Results from the study suggest that a TP52 style mainsail is not optimal under IRC. The combination of rating reduction and predicted performance advantages over a wide range of wind speeds suggest that an alternative mainsail with larger P and E with girth values closer to the IRC default values is a superior choice for an IRC 52.</w:t>
      </w:r>
    </w:p>
    <w:p w:rsidR="00F93DE4" w:rsidRPr="00F93DE4" w:rsidRDefault="00F93DE4" w:rsidP="00F93DE4">
      <w:pPr>
        <w:spacing w:before="120" w:after="120"/>
      </w:pPr>
    </w:p>
    <w:p w:rsidR="00710FF2" w:rsidRDefault="00710FF2" w:rsidP="00710FF2">
      <w:pPr>
        <w:widowControl w:val="0"/>
        <w:autoSpaceDE w:val="0"/>
        <w:autoSpaceDN w:val="0"/>
        <w:adjustRightInd w:val="0"/>
        <w:spacing w:after="240"/>
      </w:pPr>
      <w:r w:rsidRPr="00562553">
        <w:rPr>
          <w:rStyle w:val="Heading2Char"/>
        </w:rPr>
        <w:t>An Experimental Validation Case For Fluid-Structure-Interaction Simulations Of Downwind Sail</w:t>
      </w:r>
      <w:r>
        <w:rPr>
          <w:rStyle w:val="Heading2Char"/>
        </w:rPr>
        <w:t>s</w:t>
      </w:r>
      <w:r>
        <w:t xml:space="preserve">, </w:t>
      </w:r>
      <w:r w:rsidRPr="00562553">
        <w:t xml:space="preserve">H. </w:t>
      </w:r>
      <w:proofErr w:type="spellStart"/>
      <w:r w:rsidRPr="00562553">
        <w:t>Renzsch</w:t>
      </w:r>
      <w:proofErr w:type="spellEnd"/>
      <w:r w:rsidRPr="00562553">
        <w:t xml:space="preserve">, </w:t>
      </w:r>
      <w:r>
        <w:t>K. Graf</w:t>
      </w:r>
    </w:p>
    <w:p w:rsidR="00710FF2" w:rsidRDefault="00710FF2" w:rsidP="00710FF2">
      <w:pPr>
        <w:tabs>
          <w:tab w:val="left" w:pos="-993"/>
          <w:tab w:val="left" w:pos="-720"/>
          <w:tab w:val="left" w:pos="-270"/>
          <w:tab w:val="left" w:pos="446"/>
          <w:tab w:val="left" w:pos="986"/>
          <w:tab w:val="left" w:pos="2160"/>
          <w:tab w:val="left" w:pos="2880"/>
          <w:tab w:val="left" w:pos="3600"/>
          <w:tab w:val="left" w:pos="4320"/>
          <w:tab w:val="left" w:pos="5040"/>
          <w:tab w:val="left" w:pos="5396"/>
          <w:tab w:val="left" w:pos="6480"/>
          <w:tab w:val="left" w:pos="7200"/>
          <w:tab w:val="left" w:pos="7920"/>
          <w:tab w:val="left" w:pos="8640"/>
          <w:tab w:val="left" w:pos="9360"/>
        </w:tabs>
        <w:jc w:val="both"/>
        <w:rPr>
          <w:szCs w:val="20"/>
          <w:lang w:val="en-GB"/>
        </w:rPr>
      </w:pPr>
      <w:r>
        <w:rPr>
          <w:szCs w:val="20"/>
          <w:lang w:val="en-GB"/>
        </w:rPr>
        <w:t>In this paper the results of wind tunnel tests on two different asymmetric spinnakers are presented. During these tests forces and flying shapes at different apparent wind angles and trims were recorded by 6DoF balance and photogrammetry. As these tests are intended as a validation benchmark for FSI-simulations on downwind sails, the sail moulds, incident flow data as well as measured forces and flying shapes will be made publically available.</w:t>
      </w:r>
    </w:p>
    <w:p w:rsidR="00F93DE4" w:rsidRDefault="00F93DE4" w:rsidP="00F93DE4">
      <w:pPr>
        <w:spacing w:after="0" w:line="240" w:lineRule="auto"/>
        <w:jc w:val="center"/>
        <w:rPr>
          <w:b/>
        </w:rPr>
      </w:pPr>
      <w:r>
        <w:rPr>
          <w:b/>
        </w:rPr>
        <w:lastRenderedPageBreak/>
        <w:t>Abstracts</w:t>
      </w:r>
    </w:p>
    <w:p w:rsidR="00F93DE4" w:rsidRPr="00F93DE4" w:rsidRDefault="00F93DE4" w:rsidP="00F93DE4">
      <w:pPr>
        <w:rPr>
          <w:rStyle w:val="Heading2Char"/>
          <w:rFonts w:eastAsiaTheme="minorHAnsi" w:cstheme="minorBidi"/>
          <w:b w:val="0"/>
          <w:bCs w:val="0"/>
          <w:sz w:val="24"/>
          <w:szCs w:val="22"/>
          <w:u w:val="none"/>
        </w:rPr>
      </w:pPr>
    </w:p>
    <w:p w:rsidR="00710FF2" w:rsidRDefault="00710FF2" w:rsidP="00710FF2">
      <w:r w:rsidRPr="00EE2AEB">
        <w:rPr>
          <w:rStyle w:val="Heading2Char"/>
        </w:rPr>
        <w:t>A Refinement of the Method Used to Determine the Balance of a Sailing Vessel During the Design Phase, with Application to Sail Design and Subsequent Sail Selection and Sailing Operations</w:t>
      </w:r>
      <w:r>
        <w:rPr>
          <w:rStyle w:val="Heading2Char"/>
        </w:rPr>
        <w:t xml:space="preserve">, </w:t>
      </w:r>
      <w:r w:rsidRPr="00EE2AEB">
        <w:t xml:space="preserve">Capt. </w:t>
      </w:r>
      <w:proofErr w:type="spellStart"/>
      <w:r w:rsidRPr="00EE2AEB">
        <w:t>Iver</w:t>
      </w:r>
      <w:proofErr w:type="spellEnd"/>
      <w:r w:rsidRPr="00EE2AEB">
        <w:t xml:space="preserve"> </w:t>
      </w:r>
      <w:proofErr w:type="spellStart"/>
      <w:r w:rsidRPr="00EE2AEB">
        <w:t>Franzen</w:t>
      </w:r>
      <w:proofErr w:type="spellEnd"/>
    </w:p>
    <w:p w:rsidR="00710FF2" w:rsidRPr="00BB1912" w:rsidRDefault="00710FF2" w:rsidP="00710FF2">
      <w:pPr>
        <w:spacing w:before="120" w:after="120"/>
      </w:pPr>
      <w:r w:rsidRPr="00BB1912">
        <w:t xml:space="preserve">The thrust of this paper is, first, to attempt to define the relationship between the individual sails, both together and separately, and the hull with somewhat more precision, and secondly, to develop a calculation tool to better establish this relationship, and to better anticipate the vessel's over all sailing behavior. </w:t>
      </w:r>
      <w:r>
        <w:t xml:space="preserve"> Because of those factors that a</w:t>
      </w:r>
      <w:r w:rsidRPr="00BB1912">
        <w:t xml:space="preserve">ffect balance including and beyond those addressed by the traditional design approach as taught by most current texts on sailboat balance, the need for the factor "lead" will never go away.  However, by including, as will be demonstrated, an additional balance factor, specifically the longitudinal sheet positions, into the balance equations during the design phase, sailboat balance can be predicted with better accuracy.  The primary objective of this refinement will be the ability to design sail profiles, especially the complement of headsails, which will result in the least (adverse) change of balance when changing from one headsail to another, and which can be applied to either new designs, or to existing boats in need of out-of-balance remedies.  This would mean that each anticipated sail combination can be analyzed for </w:t>
      </w:r>
      <w:r w:rsidRPr="00BB1912">
        <w:rPr>
          <w:i/>
        </w:rPr>
        <w:t>its</w:t>
      </w:r>
      <w:r w:rsidRPr="00BB1912">
        <w:t xml:space="preserve"> lead, and therefore adjusted during the design phase to insure that proper helm is maintained from one combination to the next.</w:t>
      </w:r>
    </w:p>
    <w:p w:rsidR="00710FF2" w:rsidRDefault="00710FF2" w:rsidP="00710FF2"/>
    <w:p w:rsidR="00710FF2" w:rsidRDefault="00710FF2" w:rsidP="00710FF2">
      <w:pPr>
        <w:tabs>
          <w:tab w:val="left" w:pos="-993"/>
          <w:tab w:val="left" w:pos="-720"/>
          <w:tab w:val="left" w:pos="0"/>
          <w:tab w:val="left" w:pos="446"/>
          <w:tab w:val="left" w:pos="986"/>
          <w:tab w:val="left" w:pos="2160"/>
          <w:tab w:val="left" w:pos="2880"/>
          <w:tab w:val="left" w:pos="3600"/>
          <w:tab w:val="left" w:pos="4320"/>
          <w:tab w:val="left" w:pos="5040"/>
          <w:tab w:val="left" w:pos="5396"/>
          <w:tab w:val="left" w:pos="6480"/>
          <w:tab w:val="left" w:pos="7200"/>
          <w:tab w:val="left" w:pos="7920"/>
          <w:tab w:val="left" w:pos="8640"/>
          <w:tab w:val="left" w:pos="9360"/>
        </w:tabs>
        <w:jc w:val="both"/>
      </w:pPr>
      <w:r w:rsidRPr="00E7035C">
        <w:rPr>
          <w:rStyle w:val="Heading2Char"/>
        </w:rPr>
        <w:t>Uncertainties In The Wind-Heel Analysis For Traditional Sailing Vessels: The Challenges It Presents For Forensic Analysis Of Sailing Vessel Incidents,</w:t>
      </w:r>
      <w:r>
        <w:t xml:space="preserve"> Bruce Johnson, William Lasher, Matt Erdman, Jan Miles</w:t>
      </w:r>
      <w:r w:rsidRPr="00E7035C">
        <w:t xml:space="preserve"> </w:t>
      </w:r>
      <w:r>
        <w:t>and Bill Curry</w:t>
      </w:r>
    </w:p>
    <w:p w:rsidR="00710FF2" w:rsidRPr="00BB1912" w:rsidRDefault="00710FF2" w:rsidP="00710FF2">
      <w:pPr>
        <w:spacing w:before="120" w:after="120"/>
      </w:pPr>
      <w:r w:rsidRPr="00BB1912">
        <w:t xml:space="preserve">There are many uncertainties in the interpretation of full-scale sailing vessel data taken under dynamic conditions, and even more uncertainties when forensic analysis is attempted based only on survivor’s recollections. Frequently, the analysis is based on static equilibrium assumptions, sometimes modified to steady-state motions of the wind and heeling response of the vessel. Dynamic conditions are generally non-deterministic and statistical methods must be used. Even more complicated is the non-stationary random process nature of most accidents.  </w:t>
      </w:r>
    </w:p>
    <w:p w:rsidR="00710FF2" w:rsidRPr="00BB1912" w:rsidRDefault="00710FF2" w:rsidP="00710FF2">
      <w:pPr>
        <w:spacing w:before="120" w:after="120"/>
      </w:pPr>
      <w:r w:rsidRPr="00BB1912">
        <w:t xml:space="preserve">Examples of quasi steady-state response are presented in the paper as characterized by the Wind Heel Stiffness Ratio (WHSR), which is equal to the square of the apparent wind velocity in knots divided by the resulting heel angle in degrees. WHSR is not non-dimensional but is independent of the system of units, (SI vs. EG). The WHSR for each </w:t>
      </w:r>
      <w:r w:rsidRPr="00BB1912">
        <w:lastRenderedPageBreak/>
        <w:t xml:space="preserve">sail combination is most easily established by a maneuver the crew of </w:t>
      </w:r>
      <w:r w:rsidRPr="00BB1912">
        <w:rPr>
          <w:i/>
        </w:rPr>
        <w:t>Pride II</w:t>
      </w:r>
      <w:r w:rsidRPr="00BB1912">
        <w:t xml:space="preserve"> has deemed “The Crazy Ivan.” However, it is uncertain whether this concept can make useful predictions at heel angles higher than those beyond </w:t>
      </w:r>
      <w:proofErr w:type="spellStart"/>
      <w:r w:rsidRPr="00BB1912">
        <w:t>GZ</w:t>
      </w:r>
      <w:r w:rsidRPr="00BB1912">
        <w:rPr>
          <w:vertAlign w:val="subscript"/>
        </w:rPr>
        <w:t>max</w:t>
      </w:r>
      <w:proofErr w:type="spellEnd"/>
      <w:r w:rsidRPr="00BB1912">
        <w:t xml:space="preserve"> in the absence of any good data taken during these conditions. CFD studies of various sail combinations provide very good agreement between the recorded wind-heel responses of the vessel up to deck edge submergence. The corresponding CFD predictions provide a method of predicting the normal wind heel responses of a traditional sailing vessel during the design process.</w:t>
      </w:r>
    </w:p>
    <w:p w:rsidR="00710FF2" w:rsidRPr="00BB1912" w:rsidRDefault="00710FF2" w:rsidP="00710FF2">
      <w:pPr>
        <w:spacing w:before="120" w:after="120"/>
      </w:pPr>
      <w:r w:rsidRPr="00BB1912">
        <w:t xml:space="preserve">The paper discusses operational guidance uncertainties that appear as a “fork in the road” decision, with bearing away as one path and heading up as the other. The paper examines the tradeoffs in the decision making process relative to the type of vessel involved and the observable wind and sea conditions at the time. Recent attempts to re-analyze the dismasting of </w:t>
      </w:r>
      <w:r w:rsidRPr="00BB1912">
        <w:rPr>
          <w:i/>
        </w:rPr>
        <w:t>Pride II</w:t>
      </w:r>
      <w:r w:rsidRPr="00BB1912">
        <w:t xml:space="preserve"> in 2005 and the sinking of the SV </w:t>
      </w:r>
      <w:r w:rsidRPr="00BB1912">
        <w:rPr>
          <w:i/>
        </w:rPr>
        <w:t>Concordia</w:t>
      </w:r>
      <w:r w:rsidRPr="00BB1912">
        <w:t xml:space="preserve"> off Brazil in 2010 are also included.</w:t>
      </w:r>
    </w:p>
    <w:p w:rsidR="00710FF2" w:rsidRPr="00BB1912" w:rsidRDefault="00710FF2" w:rsidP="00710FF2">
      <w:pPr>
        <w:spacing w:before="120" w:after="120"/>
      </w:pPr>
      <w:r w:rsidRPr="00BB1912">
        <w:t>Lastly, the possible downward lift force involving square sails at high angles of heel needs to be investigated in wind tunnels since full scale testing of this concept is virtually impossible.</w:t>
      </w:r>
    </w:p>
    <w:p w:rsidR="00710FF2" w:rsidRDefault="00710FF2" w:rsidP="00710FF2"/>
    <w:p w:rsidR="00710FF2" w:rsidRDefault="00710FF2" w:rsidP="00710FF2">
      <w:r w:rsidRPr="00E7035C">
        <w:rPr>
          <w:rStyle w:val="Heading2Char"/>
        </w:rPr>
        <w:t>The Evolution of Design: SALTS New Sail Training Schooner Project</w:t>
      </w:r>
      <w:r>
        <w:t xml:space="preserve">, Stephen Duff, Fabio </w:t>
      </w:r>
      <w:proofErr w:type="spellStart"/>
      <w:r>
        <w:t>Fossati</w:t>
      </w:r>
      <w:proofErr w:type="spellEnd"/>
      <w:r>
        <w:t xml:space="preserve">, Andy </w:t>
      </w:r>
      <w:proofErr w:type="spellStart"/>
      <w:r>
        <w:t>Claughton</w:t>
      </w:r>
      <w:proofErr w:type="spellEnd"/>
      <w:r>
        <w:t xml:space="preserve">, Will </w:t>
      </w:r>
      <w:proofErr w:type="spellStart"/>
      <w:r>
        <w:t>Krzymowski</w:t>
      </w:r>
      <w:proofErr w:type="spellEnd"/>
      <w:r>
        <w:t>, Tony Anderson</w:t>
      </w:r>
    </w:p>
    <w:p w:rsidR="00710FF2" w:rsidRDefault="00710FF2" w:rsidP="00710FF2">
      <w:pPr>
        <w:spacing w:before="120" w:after="120"/>
      </w:pPr>
      <w:r w:rsidRPr="00BB1912">
        <w:t>The Sail and Life Training Society is building a new purpose-designed 35m wooden sail-training schooner for</w:t>
      </w:r>
      <w:r>
        <w:t xml:space="preserve"> </w:t>
      </w:r>
      <w:r w:rsidRPr="00BB1912">
        <w:t>unrestricted foreign-going operations. Working with an international team of consultants, SALTS has</w:t>
      </w:r>
      <w:r>
        <w:t xml:space="preserve"> </w:t>
      </w:r>
      <w:r w:rsidRPr="00BB1912">
        <w:t>initiated an ambitious agenda of analytical and experimental investigations to support design, including a</w:t>
      </w:r>
      <w:r>
        <w:t xml:space="preserve"> </w:t>
      </w:r>
      <w:r w:rsidRPr="00BB1912">
        <w:t>parametric study of hull form as it relates to stability at high angles of heel, the development of bespoke</w:t>
      </w:r>
      <w:r>
        <w:t xml:space="preserve"> </w:t>
      </w:r>
      <w:r w:rsidRPr="00BB1912">
        <w:t>parametric design and analysis tools using the graphical algorithm editor Grasshopper, a towing tank</w:t>
      </w:r>
      <w:r>
        <w:t xml:space="preserve"> </w:t>
      </w:r>
      <w:r w:rsidRPr="00BB1912">
        <w:t xml:space="preserve">campaign at the </w:t>
      </w:r>
      <w:proofErr w:type="spellStart"/>
      <w:r w:rsidRPr="00BB1912">
        <w:t>Wolfson</w:t>
      </w:r>
      <w:proofErr w:type="spellEnd"/>
      <w:r w:rsidRPr="00BB1912">
        <w:t xml:space="preserve"> Unit to investigate the behavior of three keel profiles, and a wind tunnel campaign</w:t>
      </w:r>
      <w:r>
        <w:t xml:space="preserve"> </w:t>
      </w:r>
      <w:r w:rsidRPr="00BB1912">
        <w:t xml:space="preserve">at </w:t>
      </w:r>
      <w:proofErr w:type="spellStart"/>
      <w:r w:rsidRPr="00BB1912">
        <w:t>Politecnico</w:t>
      </w:r>
      <w:proofErr w:type="spellEnd"/>
      <w:r w:rsidRPr="00BB1912">
        <w:t xml:space="preserve"> </w:t>
      </w:r>
      <w:proofErr w:type="spellStart"/>
      <w:r w:rsidRPr="00BB1912">
        <w:t>di</w:t>
      </w:r>
      <w:proofErr w:type="spellEnd"/>
      <w:r w:rsidRPr="00BB1912">
        <w:t xml:space="preserve"> Milano to investigate the behavior of fifteen sail plans. Preliminary results from these studies</w:t>
      </w:r>
      <w:r>
        <w:t xml:space="preserve"> </w:t>
      </w:r>
      <w:r w:rsidRPr="00BB1912">
        <w:t>will be presented, set in the context of the unfolding story of the evolution of the design of the new vessel.</w:t>
      </w:r>
    </w:p>
    <w:p w:rsidR="007564AD" w:rsidRDefault="007564AD">
      <w:pPr>
        <w:rPr>
          <w:b/>
        </w:rPr>
      </w:pPr>
      <w:r>
        <w:rPr>
          <w:b/>
        </w:rPr>
        <w:br w:type="page"/>
      </w:r>
    </w:p>
    <w:p w:rsidR="00F93DE4" w:rsidRDefault="00F93DE4" w:rsidP="00F93DE4">
      <w:pPr>
        <w:spacing w:after="0" w:line="240" w:lineRule="auto"/>
        <w:jc w:val="center"/>
        <w:rPr>
          <w:b/>
        </w:rPr>
      </w:pPr>
      <w:r>
        <w:rPr>
          <w:b/>
        </w:rPr>
        <w:lastRenderedPageBreak/>
        <w:t>Abstracts</w:t>
      </w:r>
    </w:p>
    <w:p w:rsidR="00F93DE4" w:rsidRDefault="00F93DE4" w:rsidP="00F93DE4">
      <w:pPr>
        <w:spacing w:after="0" w:line="240" w:lineRule="auto"/>
        <w:jc w:val="center"/>
        <w:rPr>
          <w:b/>
        </w:rPr>
      </w:pPr>
    </w:p>
    <w:p w:rsidR="00710FF2" w:rsidRPr="003C65BB" w:rsidRDefault="00710FF2" w:rsidP="00710FF2">
      <w:r w:rsidRPr="00A3166C">
        <w:rPr>
          <w:rStyle w:val="Heading2Char"/>
        </w:rPr>
        <w:t>On The Hydrodynamics Of A Skiff At Different Crew Positions</w:t>
      </w:r>
      <w:r>
        <w:rPr>
          <w:rFonts w:ascii="Calibri" w:eastAsiaTheme="majorEastAsia" w:hAnsi="Calibri" w:cstheme="majorBidi"/>
          <w:b/>
          <w:bCs/>
          <w:color w:val="365F91" w:themeColor="accent1" w:themeShade="BF"/>
          <w:sz w:val="28"/>
          <w:szCs w:val="28"/>
        </w:rPr>
        <w:t xml:space="preserve">, </w:t>
      </w:r>
      <w:proofErr w:type="spellStart"/>
      <w:r>
        <w:t>Ignazio</w:t>
      </w:r>
      <w:proofErr w:type="spellEnd"/>
      <w:r>
        <w:t xml:space="preserve"> Maria Viola And Joshua </w:t>
      </w:r>
      <w:proofErr w:type="spellStart"/>
      <w:r>
        <w:t>Enlander</w:t>
      </w:r>
      <w:proofErr w:type="spellEnd"/>
    </w:p>
    <w:p w:rsidR="00710FF2" w:rsidRDefault="00710FF2" w:rsidP="00710FF2">
      <w:pPr>
        <w:spacing w:before="120" w:after="120"/>
      </w:pPr>
      <w:r w:rsidRPr="003C65BB">
        <w:t xml:space="preserve"> A set of towing tank tests was undertaken on a 1:4-model-scale high-performance small sailing boat, which was a candidate for the 2016 Olympic games. The resistance, sink and trim were measured and uncertainty analysis was completed. The boat was tested for different longitudinal positions of the crew in displacement, transition and fully planning regimes. The resistance measurements in the towing tank were well correlated with established empirical formulations developed for planning hulls. It was found that at low Froude numbers, forward crew positions allow lower resistance and resistance increases significantly for after crew positions, while at higher Froude numbers after positions allow lower resistance, and the resistance is less sensible to the crew position. These findings are in agreement with sailor experience and with measurements performed by other authors on large vessels.</w:t>
      </w:r>
    </w:p>
    <w:p w:rsidR="00710FF2" w:rsidRDefault="00710FF2" w:rsidP="00710FF2">
      <w:pPr>
        <w:rPr>
          <w:rFonts w:ascii="Calibri" w:eastAsiaTheme="majorEastAsia" w:hAnsi="Calibri" w:cstheme="majorBidi"/>
          <w:b/>
          <w:bCs/>
          <w:color w:val="365F91" w:themeColor="accent1" w:themeShade="BF"/>
          <w:sz w:val="28"/>
          <w:szCs w:val="28"/>
        </w:rPr>
      </w:pPr>
    </w:p>
    <w:p w:rsidR="00710FF2" w:rsidRDefault="00710FF2" w:rsidP="00710FF2">
      <w:pPr>
        <w:widowControl w:val="0"/>
        <w:autoSpaceDE w:val="0"/>
        <w:autoSpaceDN w:val="0"/>
        <w:adjustRightInd w:val="0"/>
        <w:spacing w:after="240"/>
        <w:rPr>
          <w:rFonts w:ascii="Times" w:hAnsi="Times" w:cs="Times"/>
        </w:rPr>
      </w:pPr>
      <w:r w:rsidRPr="0036087C">
        <w:rPr>
          <w:rStyle w:val="Heading2Char"/>
        </w:rPr>
        <w:t>A Measurement System for Performance Monitoring on Small Sailing Dinghies,</w:t>
      </w:r>
      <w:r>
        <w:t xml:space="preserve"> </w:t>
      </w:r>
      <w:proofErr w:type="spellStart"/>
      <w:r>
        <w:rPr>
          <w:rFonts w:ascii="Times" w:hAnsi="Times" w:cs="Times"/>
          <w:sz w:val="26"/>
          <w:szCs w:val="26"/>
        </w:rPr>
        <w:t>Christoph</w:t>
      </w:r>
      <w:proofErr w:type="spellEnd"/>
      <w:r>
        <w:rPr>
          <w:rFonts w:ascii="Times" w:hAnsi="Times" w:cs="Times"/>
          <w:sz w:val="26"/>
          <w:szCs w:val="26"/>
        </w:rPr>
        <w:t xml:space="preserve"> Boehm, Robert </w:t>
      </w:r>
      <w:proofErr w:type="spellStart"/>
      <w:r>
        <w:rPr>
          <w:rFonts w:ascii="Times" w:hAnsi="Times" w:cs="Times"/>
          <w:sz w:val="26"/>
          <w:szCs w:val="26"/>
        </w:rPr>
        <w:t>Brehm</w:t>
      </w:r>
      <w:proofErr w:type="spellEnd"/>
      <w:r>
        <w:rPr>
          <w:rFonts w:ascii="Times" w:hAnsi="Times" w:cs="Times"/>
          <w:sz w:val="26"/>
          <w:szCs w:val="26"/>
        </w:rPr>
        <w:t xml:space="preserve">, </w:t>
      </w:r>
      <w:proofErr w:type="spellStart"/>
      <w:r>
        <w:rPr>
          <w:rFonts w:ascii="Times" w:hAnsi="Times" w:cs="Times"/>
          <w:sz w:val="26"/>
          <w:szCs w:val="26"/>
        </w:rPr>
        <w:t>Janek</w:t>
      </w:r>
      <w:proofErr w:type="spellEnd"/>
      <w:r>
        <w:rPr>
          <w:rFonts w:ascii="Times" w:hAnsi="Times" w:cs="Times"/>
          <w:sz w:val="26"/>
          <w:szCs w:val="26"/>
        </w:rPr>
        <w:t xml:space="preserve"> Meyer,</w:t>
      </w:r>
      <w:r>
        <w:rPr>
          <w:rFonts w:ascii="MS Mincho" w:eastAsia="MS Mincho" w:hAnsi="MS Mincho" w:cs="MS Mincho" w:hint="eastAsia"/>
          <w:sz w:val="26"/>
          <w:szCs w:val="26"/>
        </w:rPr>
        <w:t> </w:t>
      </w:r>
      <w:r>
        <w:rPr>
          <w:rFonts w:ascii="Times" w:hAnsi="Times" w:cs="Times"/>
          <w:sz w:val="26"/>
          <w:szCs w:val="26"/>
        </w:rPr>
        <w:t xml:space="preserve">Lars </w:t>
      </w:r>
      <w:proofErr w:type="spellStart"/>
      <w:r>
        <w:rPr>
          <w:rFonts w:ascii="Times" w:hAnsi="Times" w:cs="Times"/>
          <w:sz w:val="26"/>
          <w:szCs w:val="26"/>
        </w:rPr>
        <w:t>Duggen</w:t>
      </w:r>
      <w:proofErr w:type="spellEnd"/>
      <w:r>
        <w:rPr>
          <w:rFonts w:ascii="Times" w:hAnsi="Times" w:cs="Times"/>
          <w:sz w:val="26"/>
          <w:szCs w:val="26"/>
        </w:rPr>
        <w:t>, Kai Graf</w:t>
      </w:r>
    </w:p>
    <w:p w:rsidR="00710FF2" w:rsidRDefault="00710FF2" w:rsidP="00710FF2">
      <w:r w:rsidRPr="0036087C">
        <w:t xml:space="preserve">This paper describes a new performance monitoring system for dinghies and small sailing boats, developed in a collaborative project of the Yacht Research Unit Kiel (YRUK) and the </w:t>
      </w:r>
      <w:proofErr w:type="spellStart"/>
      <w:r w:rsidRPr="0036087C">
        <w:t>Mads</w:t>
      </w:r>
      <w:proofErr w:type="spellEnd"/>
      <w:r w:rsidRPr="0036087C">
        <w:t xml:space="preserve"> Clausen Institute (MCI) of the University of Southern Denmark. The system under development features a complete set of nautical instruments (wind, boat speed and heading, position) as well as dynamic sensors measuring the motion of the dinghy with additional audio and video streams for crew observations. Most sensors are integrated in a small lightweight housing also containing a main processing unit to be mounted on a dinghy. Some external miniaturized sensors (wind and water anemometers) are connected wirelessly. Data and media streams are recorded. Further a telemetry system allows online data transmission to a remote client operated on a coach boat. Analysis software allows the coach to visualize and analyze the performance of the dinghy. Both, the hardware system and the analysis software are presented here including first results from a field trial. </w:t>
      </w:r>
    </w:p>
    <w:p w:rsidR="00710FF2" w:rsidRDefault="00710FF2" w:rsidP="00710FF2"/>
    <w:p w:rsidR="007564AD" w:rsidRDefault="007564AD">
      <w:pPr>
        <w:rPr>
          <w:b/>
        </w:rPr>
      </w:pPr>
      <w:r>
        <w:rPr>
          <w:b/>
        </w:rPr>
        <w:br w:type="page"/>
      </w:r>
    </w:p>
    <w:p w:rsidR="00F93DE4" w:rsidRDefault="00F93DE4" w:rsidP="00F93DE4">
      <w:pPr>
        <w:spacing w:after="0" w:line="240" w:lineRule="auto"/>
        <w:jc w:val="center"/>
        <w:rPr>
          <w:b/>
        </w:rPr>
      </w:pPr>
      <w:r>
        <w:rPr>
          <w:b/>
        </w:rPr>
        <w:lastRenderedPageBreak/>
        <w:t>Abstracts</w:t>
      </w:r>
    </w:p>
    <w:p w:rsidR="00F93DE4" w:rsidRDefault="00F93DE4" w:rsidP="00710FF2">
      <w:pPr>
        <w:rPr>
          <w:rStyle w:val="Heading2Char"/>
        </w:rPr>
      </w:pPr>
    </w:p>
    <w:p w:rsidR="00710FF2" w:rsidRDefault="00710FF2" w:rsidP="00710FF2">
      <w:r w:rsidRPr="0036087C">
        <w:rPr>
          <w:rStyle w:val="Heading2Char"/>
        </w:rPr>
        <w:t>A Wind Tunnel Study Of The Interaction Between Two Sailing Yachts</w:t>
      </w:r>
      <w:r>
        <w:t xml:space="preserve">, P.J. Richards, D.J. Le </w:t>
      </w:r>
      <w:proofErr w:type="spellStart"/>
      <w:r>
        <w:t>Pelley</w:t>
      </w:r>
      <w:proofErr w:type="spellEnd"/>
      <w:r>
        <w:t xml:space="preserve">, D. Jowett, J. Little, and O. </w:t>
      </w:r>
      <w:proofErr w:type="spellStart"/>
      <w:r>
        <w:t>Detlefsen</w:t>
      </w:r>
      <w:proofErr w:type="spellEnd"/>
    </w:p>
    <w:p w:rsidR="00710FF2" w:rsidRPr="003C65BB" w:rsidRDefault="00710FF2" w:rsidP="00710FF2">
      <w:pPr>
        <w:spacing w:before="120" w:after="120"/>
      </w:pPr>
      <w:r w:rsidRPr="003C65BB">
        <w:t>The interference between two yachts sailing in several conditions is investigated in the wind tunnel by using two similar yacht models, one of which is mounted on a force balance and the other moved around the test section. The yachts were configured to sail close-hauled upwind at 20° apparent wind angle, downwind under asymmetric spinnaker at 60° and downwind under symmetric spinnaker at 120° apparent wind angle. The regions of positive and negative interference are determined through aerodynamic force measurement and flow disturbance measurement, and the sources of these effects investigated.</w:t>
      </w:r>
    </w:p>
    <w:p w:rsidR="00710FF2" w:rsidRDefault="00710FF2" w:rsidP="00710FF2">
      <w:pPr>
        <w:rPr>
          <w:rStyle w:val="Heading2Char"/>
        </w:rPr>
      </w:pPr>
    </w:p>
    <w:p w:rsidR="00710FF2" w:rsidRDefault="00710FF2" w:rsidP="00710FF2">
      <w:r w:rsidRPr="00562553">
        <w:rPr>
          <w:rStyle w:val="Heading2Char"/>
        </w:rPr>
        <w:t>The Development of the New Volvo Class</w:t>
      </w:r>
      <w:r>
        <w:rPr>
          <w:rStyle w:val="BookTitle"/>
        </w:rPr>
        <w:t>,</w:t>
      </w:r>
      <w:r>
        <w:t xml:space="preserve"> Britton Ward and Chris Cochran</w:t>
      </w:r>
    </w:p>
    <w:p w:rsidR="00710FF2" w:rsidRPr="00562553" w:rsidRDefault="00710FF2" w:rsidP="00710FF2">
      <w:pPr>
        <w:spacing w:before="120" w:after="120"/>
      </w:pPr>
      <w:r w:rsidRPr="003C65BB">
        <w:t>For the 2014-15 Vo</w:t>
      </w:r>
      <w:r>
        <w:t xml:space="preserve">lvo Ocean Race, the organizing </w:t>
      </w:r>
      <w:r w:rsidRPr="003C65BB">
        <w:t>authority made a dramatic shift in direction for the next two editions of the race opting to move to a smaller, less expensive yacht built to exceptionally strict one design standards.  This paper outlines some of the motivations for this shift and details some of the critical features of the new Volvo Ocean 65 design and how they compare to solutions on the previous Volvo Open 70 yachts.  Discussion of the logistical complexities involved in building the fleet of boats in the required time is also discussed.  A review of the structural design is included to illustrate the efforts to improve construction efficiency, reduce cost and dramatically improve robustness of the yacht structures while minimizing the weight additions that result. Finally we review some of the extensive quality control procedures and manufacturing technology that has been employed in an effort to achieve a fleet of one design yachts that are as identical as possible.</w:t>
      </w:r>
    </w:p>
    <w:p w:rsidR="005C23EF" w:rsidRDefault="005C23EF"/>
    <w:p w:rsidR="001C6650" w:rsidRDefault="001C6650">
      <w:r>
        <w:br w:type="page"/>
      </w:r>
    </w:p>
    <w:p w:rsidR="001C6650" w:rsidRDefault="001C6650"/>
    <w:tbl>
      <w:tblPr>
        <w:tblStyle w:val="TableGrid"/>
        <w:tblW w:w="4828" w:type="dxa"/>
        <w:jc w:val="center"/>
        <w:tblInd w:w="1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9"/>
        <w:gridCol w:w="416"/>
        <w:gridCol w:w="2663"/>
      </w:tblGrid>
      <w:tr w:rsidR="009F5DC1" w:rsidRPr="009F5DC1" w:rsidTr="009F5DC1">
        <w:trPr>
          <w:jc w:val="center"/>
        </w:trPr>
        <w:tc>
          <w:tcPr>
            <w:tcW w:w="4828" w:type="dxa"/>
            <w:gridSpan w:val="3"/>
          </w:tcPr>
          <w:p w:rsidR="009F5DC1" w:rsidRPr="009F5DC1" w:rsidRDefault="009F5DC1" w:rsidP="009F5DC1">
            <w:pPr>
              <w:jc w:val="center"/>
              <w:rPr>
                <w:b/>
                <w:sz w:val="26"/>
                <w:szCs w:val="26"/>
                <w:u w:val="single"/>
              </w:rPr>
            </w:pPr>
            <w:r w:rsidRPr="009F5DC1">
              <w:rPr>
                <w:b/>
                <w:sz w:val="26"/>
                <w:szCs w:val="26"/>
                <w:u w:val="single"/>
              </w:rPr>
              <w:t>Steering Committee</w:t>
            </w:r>
          </w:p>
        </w:tc>
      </w:tr>
      <w:tr w:rsidR="009F5DC1" w:rsidRPr="009F5DC1" w:rsidTr="009F5DC1">
        <w:trPr>
          <w:trHeight w:val="144"/>
          <w:jc w:val="center"/>
        </w:trPr>
        <w:tc>
          <w:tcPr>
            <w:tcW w:w="1749" w:type="dxa"/>
          </w:tcPr>
          <w:p w:rsidR="009F5DC1" w:rsidRPr="009F5DC1" w:rsidRDefault="009F5DC1" w:rsidP="003674C3">
            <w:pPr>
              <w:rPr>
                <w:sz w:val="16"/>
                <w:szCs w:val="16"/>
              </w:rPr>
            </w:pPr>
          </w:p>
        </w:tc>
        <w:tc>
          <w:tcPr>
            <w:tcW w:w="416" w:type="dxa"/>
          </w:tcPr>
          <w:p w:rsidR="009F5DC1" w:rsidRPr="009F5DC1" w:rsidRDefault="009F5DC1" w:rsidP="009F5DC1">
            <w:pPr>
              <w:rPr>
                <w:sz w:val="16"/>
                <w:szCs w:val="16"/>
              </w:rPr>
            </w:pPr>
          </w:p>
        </w:tc>
        <w:tc>
          <w:tcPr>
            <w:tcW w:w="2663" w:type="dxa"/>
          </w:tcPr>
          <w:p w:rsidR="009F5DC1" w:rsidRPr="009F5DC1" w:rsidRDefault="009F5DC1" w:rsidP="009F5DC1">
            <w:pPr>
              <w:rPr>
                <w:sz w:val="16"/>
                <w:szCs w:val="16"/>
              </w:rPr>
            </w:pPr>
          </w:p>
        </w:tc>
      </w:tr>
      <w:tr w:rsidR="009F5DC1" w:rsidRPr="009F5DC1" w:rsidTr="009F5DC1">
        <w:trPr>
          <w:jc w:val="center"/>
        </w:trPr>
        <w:tc>
          <w:tcPr>
            <w:tcW w:w="1749" w:type="dxa"/>
          </w:tcPr>
          <w:p w:rsidR="009F5DC1" w:rsidRPr="009F5DC1" w:rsidRDefault="009F5DC1" w:rsidP="003674C3">
            <w:pPr>
              <w:rPr>
                <w:sz w:val="24"/>
                <w:szCs w:val="24"/>
              </w:rPr>
            </w:pPr>
            <w:r w:rsidRPr="009F5DC1">
              <w:rPr>
                <w:sz w:val="24"/>
                <w:szCs w:val="24"/>
              </w:rPr>
              <w:t>Jaye Falls</w:t>
            </w:r>
          </w:p>
        </w:tc>
        <w:tc>
          <w:tcPr>
            <w:tcW w:w="416" w:type="dxa"/>
          </w:tcPr>
          <w:p w:rsidR="009F5DC1" w:rsidRPr="009F5DC1" w:rsidRDefault="009F5DC1" w:rsidP="009F5DC1">
            <w:pPr>
              <w:rPr>
                <w:sz w:val="24"/>
                <w:szCs w:val="24"/>
              </w:rPr>
            </w:pPr>
          </w:p>
        </w:tc>
        <w:tc>
          <w:tcPr>
            <w:tcW w:w="2663" w:type="dxa"/>
          </w:tcPr>
          <w:p w:rsidR="009F5DC1" w:rsidRPr="009F5DC1" w:rsidRDefault="009F5DC1" w:rsidP="009F5DC1">
            <w:pPr>
              <w:rPr>
                <w:sz w:val="24"/>
                <w:szCs w:val="24"/>
              </w:rPr>
            </w:pPr>
            <w:r w:rsidRPr="009F5DC1">
              <w:rPr>
                <w:sz w:val="24"/>
                <w:szCs w:val="24"/>
              </w:rPr>
              <w:t>General Chairman</w:t>
            </w:r>
          </w:p>
        </w:tc>
      </w:tr>
      <w:tr w:rsidR="009F5DC1" w:rsidRPr="009F5DC1" w:rsidTr="009F5DC1">
        <w:trPr>
          <w:jc w:val="center"/>
        </w:trPr>
        <w:tc>
          <w:tcPr>
            <w:tcW w:w="1749" w:type="dxa"/>
          </w:tcPr>
          <w:p w:rsidR="009F5DC1" w:rsidRPr="009F5DC1" w:rsidRDefault="009F5DC1" w:rsidP="003674C3">
            <w:pPr>
              <w:rPr>
                <w:sz w:val="24"/>
                <w:szCs w:val="24"/>
              </w:rPr>
            </w:pPr>
            <w:r w:rsidRPr="009F5DC1">
              <w:rPr>
                <w:sz w:val="24"/>
                <w:szCs w:val="24"/>
              </w:rPr>
              <w:t xml:space="preserve">Greg </w:t>
            </w:r>
            <w:proofErr w:type="spellStart"/>
            <w:r w:rsidRPr="009F5DC1">
              <w:rPr>
                <w:sz w:val="24"/>
                <w:szCs w:val="24"/>
              </w:rPr>
              <w:t>Buley</w:t>
            </w:r>
            <w:proofErr w:type="spellEnd"/>
          </w:p>
        </w:tc>
        <w:tc>
          <w:tcPr>
            <w:tcW w:w="416" w:type="dxa"/>
          </w:tcPr>
          <w:p w:rsidR="009F5DC1" w:rsidRPr="009F5DC1" w:rsidRDefault="009F5DC1" w:rsidP="009F5DC1">
            <w:pPr>
              <w:rPr>
                <w:sz w:val="24"/>
                <w:szCs w:val="24"/>
              </w:rPr>
            </w:pPr>
          </w:p>
        </w:tc>
        <w:tc>
          <w:tcPr>
            <w:tcW w:w="2663" w:type="dxa"/>
          </w:tcPr>
          <w:p w:rsidR="009F5DC1" w:rsidRPr="009F5DC1" w:rsidRDefault="009F5DC1" w:rsidP="009F5DC1">
            <w:pPr>
              <w:rPr>
                <w:sz w:val="24"/>
                <w:szCs w:val="24"/>
              </w:rPr>
            </w:pPr>
            <w:r w:rsidRPr="009F5DC1">
              <w:rPr>
                <w:sz w:val="24"/>
                <w:szCs w:val="24"/>
              </w:rPr>
              <w:t>Papers Chairman</w:t>
            </w:r>
          </w:p>
        </w:tc>
      </w:tr>
      <w:tr w:rsidR="009F5DC1" w:rsidRPr="009F5DC1" w:rsidTr="009F5DC1">
        <w:trPr>
          <w:jc w:val="center"/>
        </w:trPr>
        <w:tc>
          <w:tcPr>
            <w:tcW w:w="1749" w:type="dxa"/>
          </w:tcPr>
          <w:p w:rsidR="009F5DC1" w:rsidRPr="009F5DC1" w:rsidRDefault="009F5DC1" w:rsidP="003674C3">
            <w:pPr>
              <w:rPr>
                <w:sz w:val="24"/>
                <w:szCs w:val="24"/>
              </w:rPr>
            </w:pPr>
            <w:proofErr w:type="spellStart"/>
            <w:r w:rsidRPr="009F5DC1">
              <w:rPr>
                <w:sz w:val="24"/>
                <w:szCs w:val="24"/>
              </w:rPr>
              <w:t>Aurore</w:t>
            </w:r>
            <w:proofErr w:type="spellEnd"/>
            <w:r w:rsidRPr="009F5DC1">
              <w:rPr>
                <w:sz w:val="24"/>
                <w:szCs w:val="24"/>
              </w:rPr>
              <w:t xml:space="preserve"> </w:t>
            </w:r>
            <w:proofErr w:type="spellStart"/>
            <w:r w:rsidRPr="009F5DC1">
              <w:rPr>
                <w:sz w:val="24"/>
                <w:szCs w:val="24"/>
              </w:rPr>
              <w:t>Zuzick</w:t>
            </w:r>
            <w:proofErr w:type="spellEnd"/>
          </w:p>
        </w:tc>
        <w:tc>
          <w:tcPr>
            <w:tcW w:w="416" w:type="dxa"/>
          </w:tcPr>
          <w:p w:rsidR="009F5DC1" w:rsidRPr="009F5DC1" w:rsidRDefault="009F5DC1" w:rsidP="009F5DC1">
            <w:pPr>
              <w:rPr>
                <w:sz w:val="24"/>
                <w:szCs w:val="24"/>
              </w:rPr>
            </w:pPr>
          </w:p>
        </w:tc>
        <w:tc>
          <w:tcPr>
            <w:tcW w:w="2663" w:type="dxa"/>
          </w:tcPr>
          <w:p w:rsidR="009F5DC1" w:rsidRPr="009F5DC1" w:rsidRDefault="009F5DC1" w:rsidP="009F5DC1">
            <w:pPr>
              <w:rPr>
                <w:sz w:val="24"/>
                <w:szCs w:val="24"/>
              </w:rPr>
            </w:pPr>
            <w:r w:rsidRPr="009F5DC1">
              <w:rPr>
                <w:sz w:val="24"/>
                <w:szCs w:val="24"/>
              </w:rPr>
              <w:t>Arrangements</w:t>
            </w:r>
          </w:p>
        </w:tc>
      </w:tr>
      <w:tr w:rsidR="009F5DC1" w:rsidRPr="009F5DC1" w:rsidTr="009F5DC1">
        <w:trPr>
          <w:jc w:val="center"/>
        </w:trPr>
        <w:tc>
          <w:tcPr>
            <w:tcW w:w="1749" w:type="dxa"/>
          </w:tcPr>
          <w:p w:rsidR="009F5DC1" w:rsidRPr="009F5DC1" w:rsidRDefault="009F5DC1" w:rsidP="003674C3">
            <w:pPr>
              <w:rPr>
                <w:sz w:val="24"/>
                <w:szCs w:val="24"/>
              </w:rPr>
            </w:pPr>
            <w:r w:rsidRPr="009F5DC1">
              <w:rPr>
                <w:sz w:val="24"/>
                <w:szCs w:val="24"/>
              </w:rPr>
              <w:t>Britton Ward</w:t>
            </w:r>
          </w:p>
        </w:tc>
        <w:tc>
          <w:tcPr>
            <w:tcW w:w="416" w:type="dxa"/>
          </w:tcPr>
          <w:p w:rsidR="009F5DC1" w:rsidRPr="009F5DC1" w:rsidRDefault="009F5DC1" w:rsidP="009F5DC1">
            <w:pPr>
              <w:rPr>
                <w:sz w:val="24"/>
                <w:szCs w:val="24"/>
              </w:rPr>
            </w:pPr>
          </w:p>
        </w:tc>
        <w:tc>
          <w:tcPr>
            <w:tcW w:w="2663" w:type="dxa"/>
          </w:tcPr>
          <w:p w:rsidR="009F5DC1" w:rsidRPr="009F5DC1" w:rsidRDefault="009F5DC1" w:rsidP="009F5DC1">
            <w:pPr>
              <w:rPr>
                <w:sz w:val="24"/>
                <w:szCs w:val="24"/>
              </w:rPr>
            </w:pPr>
            <w:r w:rsidRPr="009F5DC1">
              <w:rPr>
                <w:sz w:val="24"/>
                <w:szCs w:val="24"/>
              </w:rPr>
              <w:t>Publicity/ Registration</w:t>
            </w:r>
          </w:p>
        </w:tc>
      </w:tr>
      <w:tr w:rsidR="009F5DC1" w:rsidRPr="009F5DC1" w:rsidTr="009F5DC1">
        <w:trPr>
          <w:jc w:val="center"/>
        </w:trPr>
        <w:tc>
          <w:tcPr>
            <w:tcW w:w="1749" w:type="dxa"/>
          </w:tcPr>
          <w:p w:rsidR="009F5DC1" w:rsidRPr="009F5DC1" w:rsidRDefault="009F5DC1" w:rsidP="003674C3">
            <w:pPr>
              <w:rPr>
                <w:sz w:val="24"/>
                <w:szCs w:val="24"/>
              </w:rPr>
            </w:pPr>
            <w:r w:rsidRPr="009F5DC1">
              <w:rPr>
                <w:sz w:val="24"/>
                <w:szCs w:val="24"/>
              </w:rPr>
              <w:t>Russell Miller</w:t>
            </w:r>
          </w:p>
        </w:tc>
        <w:tc>
          <w:tcPr>
            <w:tcW w:w="416" w:type="dxa"/>
          </w:tcPr>
          <w:p w:rsidR="009F5DC1" w:rsidRPr="009F5DC1" w:rsidRDefault="009F5DC1" w:rsidP="009F5DC1">
            <w:pPr>
              <w:rPr>
                <w:sz w:val="24"/>
                <w:szCs w:val="24"/>
              </w:rPr>
            </w:pPr>
          </w:p>
        </w:tc>
        <w:tc>
          <w:tcPr>
            <w:tcW w:w="2663" w:type="dxa"/>
          </w:tcPr>
          <w:p w:rsidR="009F5DC1" w:rsidRPr="009F5DC1" w:rsidRDefault="009F5DC1" w:rsidP="009F5DC1">
            <w:pPr>
              <w:rPr>
                <w:sz w:val="24"/>
                <w:szCs w:val="24"/>
              </w:rPr>
            </w:pPr>
            <w:r w:rsidRPr="009F5DC1">
              <w:rPr>
                <w:sz w:val="24"/>
                <w:szCs w:val="24"/>
              </w:rPr>
              <w:t>Publicity</w:t>
            </w:r>
          </w:p>
        </w:tc>
      </w:tr>
      <w:tr w:rsidR="009F5DC1" w:rsidRPr="009F5DC1" w:rsidTr="009F5DC1">
        <w:trPr>
          <w:jc w:val="center"/>
        </w:trPr>
        <w:tc>
          <w:tcPr>
            <w:tcW w:w="1749" w:type="dxa"/>
          </w:tcPr>
          <w:p w:rsidR="009F5DC1" w:rsidRPr="009F5DC1" w:rsidRDefault="009F5DC1" w:rsidP="003674C3">
            <w:pPr>
              <w:rPr>
                <w:sz w:val="24"/>
                <w:szCs w:val="24"/>
              </w:rPr>
            </w:pPr>
            <w:r w:rsidRPr="009F5DC1">
              <w:rPr>
                <w:sz w:val="24"/>
                <w:szCs w:val="24"/>
              </w:rPr>
              <w:t>Mat Bird</w:t>
            </w:r>
          </w:p>
        </w:tc>
        <w:tc>
          <w:tcPr>
            <w:tcW w:w="416" w:type="dxa"/>
          </w:tcPr>
          <w:p w:rsidR="009F5DC1" w:rsidRPr="009F5DC1" w:rsidRDefault="009F5DC1" w:rsidP="009F5DC1">
            <w:pPr>
              <w:rPr>
                <w:sz w:val="24"/>
                <w:szCs w:val="24"/>
              </w:rPr>
            </w:pPr>
          </w:p>
        </w:tc>
        <w:tc>
          <w:tcPr>
            <w:tcW w:w="2663" w:type="dxa"/>
          </w:tcPr>
          <w:p w:rsidR="009F5DC1" w:rsidRPr="009F5DC1" w:rsidRDefault="009F5DC1" w:rsidP="009F5DC1">
            <w:pPr>
              <w:rPr>
                <w:sz w:val="24"/>
                <w:szCs w:val="24"/>
              </w:rPr>
            </w:pPr>
            <w:r w:rsidRPr="009F5DC1">
              <w:rPr>
                <w:sz w:val="24"/>
                <w:szCs w:val="24"/>
              </w:rPr>
              <w:t>Webmaster</w:t>
            </w:r>
          </w:p>
        </w:tc>
      </w:tr>
    </w:tbl>
    <w:p w:rsidR="009F5DC1" w:rsidRDefault="009F5DC1"/>
    <w:p w:rsidR="001C6650" w:rsidRDefault="001C6650" w:rsidP="009F5DC1">
      <w:pPr>
        <w:pStyle w:val="Heading2"/>
      </w:pPr>
      <w:r>
        <w:t>Advisors</w:t>
      </w:r>
    </w:p>
    <w:p w:rsidR="009F5DC1" w:rsidRPr="009F5DC1" w:rsidRDefault="009F5DC1" w:rsidP="009F5DC1">
      <w:pPr>
        <w:spacing w:after="0"/>
        <w:jc w:val="center"/>
        <w:rPr>
          <w:sz w:val="16"/>
          <w:szCs w:val="16"/>
        </w:rPr>
      </w:pPr>
    </w:p>
    <w:p w:rsidR="001C6650" w:rsidRDefault="001C6650" w:rsidP="009F5DC1">
      <w:pPr>
        <w:spacing w:after="0"/>
        <w:jc w:val="center"/>
      </w:pPr>
      <w:r>
        <w:t>Bruce John</w:t>
      </w:r>
      <w:r w:rsidR="009F5DC1">
        <w:t>son</w:t>
      </w:r>
    </w:p>
    <w:p w:rsidR="009F5DC1" w:rsidRDefault="009F5DC1" w:rsidP="009F5DC1">
      <w:pPr>
        <w:spacing w:after="0"/>
        <w:jc w:val="center"/>
      </w:pPr>
      <w:r>
        <w:t>John Zseleczky</w:t>
      </w:r>
    </w:p>
    <w:p w:rsidR="009F5DC1" w:rsidRDefault="009F5DC1" w:rsidP="009F5DC1">
      <w:pPr>
        <w:spacing w:after="0"/>
      </w:pPr>
    </w:p>
    <w:p w:rsidR="009F5DC1" w:rsidRDefault="009F5DC1" w:rsidP="009F5DC1">
      <w:pPr>
        <w:spacing w:after="0"/>
        <w:jc w:val="center"/>
      </w:pPr>
    </w:p>
    <w:p w:rsidR="009F5DC1" w:rsidRDefault="009F5DC1" w:rsidP="009F5DC1">
      <w:pPr>
        <w:spacing w:after="0"/>
        <w:jc w:val="center"/>
        <w:rPr>
          <w:b/>
          <w:sz w:val="26"/>
          <w:szCs w:val="26"/>
          <w:u w:val="single"/>
        </w:rPr>
      </w:pPr>
      <w:r w:rsidRPr="009F5DC1">
        <w:rPr>
          <w:b/>
          <w:sz w:val="26"/>
          <w:szCs w:val="26"/>
          <w:u w:val="single"/>
        </w:rPr>
        <w:t>Cocktail Party</w:t>
      </w:r>
      <w:r>
        <w:rPr>
          <w:b/>
          <w:sz w:val="26"/>
          <w:szCs w:val="26"/>
          <w:u w:val="single"/>
        </w:rPr>
        <w:t xml:space="preserve"> Direction and Transportation</w:t>
      </w:r>
    </w:p>
    <w:p w:rsidR="00BD7B12" w:rsidRDefault="00BD7B12" w:rsidP="009F5DC1">
      <w:pPr>
        <w:spacing w:after="0"/>
        <w:rPr>
          <w:szCs w:val="24"/>
        </w:rPr>
      </w:pPr>
    </w:p>
    <w:p w:rsidR="009F5DC1" w:rsidRDefault="009F5DC1" w:rsidP="009F5DC1">
      <w:pPr>
        <w:spacing w:after="0"/>
        <w:rPr>
          <w:szCs w:val="24"/>
        </w:rPr>
      </w:pPr>
      <w:r>
        <w:rPr>
          <w:szCs w:val="24"/>
        </w:rPr>
        <w:t xml:space="preserve">The cocktail party that concludes the symposium is located at </w:t>
      </w:r>
      <w:r w:rsidR="001C3A18">
        <w:rPr>
          <w:szCs w:val="24"/>
        </w:rPr>
        <w:t>the Severn Sailing Association</w:t>
      </w:r>
      <w:r w:rsidR="00E04E4E">
        <w:rPr>
          <w:szCs w:val="24"/>
        </w:rPr>
        <w:t xml:space="preserve"> (SSA)</w:t>
      </w:r>
      <w:r w:rsidR="001C3A18">
        <w:rPr>
          <w:szCs w:val="24"/>
        </w:rPr>
        <w:t xml:space="preserve">, </w:t>
      </w:r>
      <w:r w:rsidR="00471B92">
        <w:rPr>
          <w:szCs w:val="24"/>
        </w:rPr>
        <w:t>at 311 First Street, Annapolis MD 21403 (</w:t>
      </w:r>
      <w:r w:rsidR="001C3A18">
        <w:rPr>
          <w:szCs w:val="24"/>
        </w:rPr>
        <w:t xml:space="preserve">in </w:t>
      </w:r>
      <w:r w:rsidR="00471B92">
        <w:rPr>
          <w:szCs w:val="24"/>
        </w:rPr>
        <w:t xml:space="preserve">the </w:t>
      </w:r>
      <w:r w:rsidR="001C3A18">
        <w:rPr>
          <w:szCs w:val="24"/>
        </w:rPr>
        <w:t>Eastport</w:t>
      </w:r>
      <w:r w:rsidR="00471B92">
        <w:rPr>
          <w:szCs w:val="24"/>
        </w:rPr>
        <w:t xml:space="preserve"> section of town)</w:t>
      </w:r>
      <w:r w:rsidR="00E04E4E">
        <w:rPr>
          <w:szCs w:val="24"/>
        </w:rPr>
        <w:t xml:space="preserve">.  From St. John’s College, SSA is a 1.4 mile (2.2 km) walk.  </w:t>
      </w:r>
      <w:r w:rsidR="00315837">
        <w:rPr>
          <w:szCs w:val="24"/>
        </w:rPr>
        <w:t xml:space="preserve">There is also street parking available on First Street, and there is some parking space available at SSA.  </w:t>
      </w:r>
    </w:p>
    <w:p w:rsidR="00315837" w:rsidRDefault="00315837" w:rsidP="009F5DC1">
      <w:pPr>
        <w:spacing w:after="0"/>
        <w:rPr>
          <w:szCs w:val="24"/>
        </w:rPr>
      </w:pPr>
    </w:p>
    <w:p w:rsidR="00315837" w:rsidRDefault="00315837" w:rsidP="00315837">
      <w:pPr>
        <w:shd w:val="clear" w:color="auto" w:fill="FFFFFF"/>
        <w:rPr>
          <w:rFonts w:cs="Arial"/>
          <w:color w:val="222222"/>
          <w:sz w:val="26"/>
          <w:szCs w:val="26"/>
        </w:rPr>
      </w:pPr>
      <w:r>
        <w:rPr>
          <w:szCs w:val="24"/>
        </w:rPr>
        <w:t xml:space="preserve">New this year, symposium attendees at the cocktail party can call </w:t>
      </w:r>
      <w:proofErr w:type="spellStart"/>
      <w:r>
        <w:rPr>
          <w:szCs w:val="24"/>
        </w:rPr>
        <w:t>eCruisers</w:t>
      </w:r>
      <w:proofErr w:type="spellEnd"/>
      <w:r>
        <w:rPr>
          <w:szCs w:val="24"/>
        </w:rPr>
        <w:t xml:space="preserve"> for transportation from SSA to locations in downtown Annapolis.  </w:t>
      </w:r>
      <w:proofErr w:type="spellStart"/>
      <w:r>
        <w:rPr>
          <w:szCs w:val="24"/>
        </w:rPr>
        <w:t>ECruisers</w:t>
      </w:r>
      <w:proofErr w:type="spellEnd"/>
      <w:r>
        <w:rPr>
          <w:szCs w:val="24"/>
        </w:rPr>
        <w:t xml:space="preserve"> operates electric, low-speed </w:t>
      </w:r>
      <w:proofErr w:type="spellStart"/>
      <w:r>
        <w:rPr>
          <w:szCs w:val="24"/>
        </w:rPr>
        <w:t>vechicles</w:t>
      </w:r>
      <w:proofErr w:type="spellEnd"/>
      <w:r>
        <w:rPr>
          <w:szCs w:val="24"/>
        </w:rPr>
        <w:t xml:space="preserve"> that transport people short distances.  This service is without charge if you visit the </w:t>
      </w:r>
      <w:proofErr w:type="spellStart"/>
      <w:r>
        <w:rPr>
          <w:szCs w:val="24"/>
        </w:rPr>
        <w:t>eCruiser</w:t>
      </w:r>
      <w:proofErr w:type="spellEnd"/>
      <w:r>
        <w:rPr>
          <w:szCs w:val="24"/>
        </w:rPr>
        <w:t xml:space="preserve"> </w:t>
      </w:r>
      <w:proofErr w:type="spellStart"/>
      <w:r>
        <w:rPr>
          <w:szCs w:val="24"/>
        </w:rPr>
        <w:t>FaceBook</w:t>
      </w:r>
      <w:proofErr w:type="spellEnd"/>
      <w:r>
        <w:rPr>
          <w:szCs w:val="24"/>
        </w:rPr>
        <w:t xml:space="preserve"> page, </w:t>
      </w:r>
      <w:hyperlink r:id="rId9" w:tgtFrame="_blank" w:history="1">
        <w:r>
          <w:rPr>
            <w:rStyle w:val="Hyperlink"/>
            <w:rFonts w:cs="Arial"/>
            <w:color w:val="1155CC"/>
            <w:sz w:val="26"/>
            <w:szCs w:val="26"/>
            <w:shd w:val="clear" w:color="auto" w:fill="FFFFFF"/>
          </w:rPr>
          <w:t>http://www.facebook.co</w:t>
        </w:r>
        <w:r>
          <w:rPr>
            <w:rStyle w:val="Hyperlink"/>
            <w:rFonts w:cs="Arial"/>
            <w:color w:val="1155CC"/>
            <w:sz w:val="26"/>
            <w:szCs w:val="26"/>
            <w:shd w:val="clear" w:color="auto" w:fill="FFFFFF"/>
          </w:rPr>
          <w:t>m</w:t>
        </w:r>
        <w:r>
          <w:rPr>
            <w:rStyle w:val="Hyperlink"/>
            <w:rFonts w:cs="Arial"/>
            <w:color w:val="1155CC"/>
            <w:sz w:val="26"/>
            <w:szCs w:val="26"/>
            <w:shd w:val="clear" w:color="auto" w:fill="FFFFFF"/>
          </w:rPr>
          <w:t>/eCruisers</w:t>
        </w:r>
      </w:hyperlink>
      <w:r>
        <w:t xml:space="preserve">, and click “like” to retrieve the password of the week.   There are two dispatch numbers to call for a ride: </w:t>
      </w:r>
      <w:r w:rsidRPr="00315837">
        <w:rPr>
          <w:rFonts w:cs="Arial"/>
          <w:color w:val="222222"/>
          <w:sz w:val="26"/>
          <w:szCs w:val="26"/>
        </w:rPr>
        <w:t>443.481.2422</w:t>
      </w:r>
      <w:r>
        <w:rPr>
          <w:rFonts w:cs="Arial"/>
          <w:color w:val="222222"/>
          <w:sz w:val="26"/>
          <w:szCs w:val="26"/>
        </w:rPr>
        <w:t xml:space="preserve"> and </w:t>
      </w:r>
      <w:r w:rsidRPr="00315837">
        <w:rPr>
          <w:rFonts w:cs="Arial"/>
          <w:color w:val="222222"/>
          <w:sz w:val="26"/>
          <w:szCs w:val="26"/>
        </w:rPr>
        <w:t>443.497.4769</w:t>
      </w:r>
      <w:r>
        <w:rPr>
          <w:rFonts w:cs="Arial"/>
          <w:color w:val="222222"/>
          <w:sz w:val="26"/>
          <w:szCs w:val="26"/>
        </w:rPr>
        <w:t>.</w:t>
      </w:r>
    </w:p>
    <w:p w:rsidR="00315837" w:rsidRDefault="00315837" w:rsidP="00315837">
      <w:pPr>
        <w:shd w:val="clear" w:color="auto" w:fill="FFFFFF"/>
        <w:rPr>
          <w:rFonts w:cs="Arial"/>
          <w:color w:val="222222"/>
          <w:sz w:val="26"/>
          <w:szCs w:val="26"/>
        </w:rPr>
      </w:pPr>
      <w:r>
        <w:rPr>
          <w:rFonts w:cs="Arial"/>
          <w:color w:val="222222"/>
          <w:sz w:val="26"/>
          <w:szCs w:val="26"/>
        </w:rPr>
        <w:t>A map of downtown Annapolis, including SSA, is on the following page.</w:t>
      </w:r>
      <w:r w:rsidR="00BD7B12">
        <w:rPr>
          <w:rFonts w:cs="Arial"/>
          <w:color w:val="222222"/>
          <w:sz w:val="26"/>
          <w:szCs w:val="26"/>
        </w:rPr>
        <w:t xml:space="preserve"> A walking path is highlighted between St. John’s College and the Severn Sailing Association.</w:t>
      </w:r>
    </w:p>
    <w:p w:rsidR="00315837" w:rsidRDefault="00315837" w:rsidP="009F5DC1">
      <w:pPr>
        <w:spacing w:after="0"/>
        <w:rPr>
          <w:szCs w:val="24"/>
        </w:rPr>
      </w:pPr>
    </w:p>
    <w:p w:rsidR="001C3A18" w:rsidRDefault="001C3A18" w:rsidP="009F5DC1">
      <w:pPr>
        <w:spacing w:after="0"/>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1C3A18" w:rsidRDefault="00471B92" w:rsidP="001C3A18">
      <w:pPr>
        <w:spacing w:after="0"/>
        <w:jc w:val="center"/>
        <w:rPr>
          <w:szCs w:val="24"/>
        </w:rPr>
      </w:pPr>
      <w:r>
        <w:rPr>
          <w:noProof/>
          <w:szCs w:val="24"/>
        </w:rPr>
        <w:drawing>
          <wp:inline distT="0" distB="0" distL="0" distR="0">
            <wp:extent cx="5793406" cy="5727700"/>
            <wp:effectExtent l="1905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srcRect l="6951" t="20438" r="11058" b="7473"/>
                    <a:stretch>
                      <a:fillRect/>
                    </a:stretch>
                  </pic:blipFill>
                  <pic:spPr bwMode="auto">
                    <a:xfrm>
                      <a:off x="0" y="0"/>
                      <a:ext cx="5796463" cy="5730723"/>
                    </a:xfrm>
                    <a:prstGeom prst="rect">
                      <a:avLst/>
                    </a:prstGeom>
                    <a:noFill/>
                    <a:ln w="9525">
                      <a:noFill/>
                      <a:miter lim="800000"/>
                      <a:headEnd/>
                      <a:tailEnd/>
                    </a:ln>
                  </pic:spPr>
                </pic:pic>
              </a:graphicData>
            </a:graphic>
          </wp:inline>
        </w:drawing>
      </w:r>
    </w:p>
    <w:p w:rsidR="00BD7B12" w:rsidRDefault="00BD7B12" w:rsidP="001C3A18">
      <w:pPr>
        <w:spacing w:after="0"/>
        <w:jc w:val="center"/>
        <w:rPr>
          <w:szCs w:val="24"/>
        </w:rPr>
      </w:pPr>
    </w:p>
    <w:p w:rsidR="00BD7B12" w:rsidRDefault="00BD7B12" w:rsidP="001C3A18">
      <w:pPr>
        <w:spacing w:after="0"/>
        <w:jc w:val="center"/>
        <w:rPr>
          <w:szCs w:val="24"/>
        </w:rPr>
      </w:pPr>
    </w:p>
    <w:p w:rsidR="00BD7B12" w:rsidRDefault="00BD7B12" w:rsidP="001C3A18">
      <w:pPr>
        <w:spacing w:after="0"/>
        <w:jc w:val="center"/>
        <w:rPr>
          <w:szCs w:val="24"/>
        </w:rPr>
      </w:pPr>
    </w:p>
    <w:p w:rsidR="00BD7B12" w:rsidRPr="009F5DC1" w:rsidRDefault="00BD7B12" w:rsidP="001C3A18">
      <w:pPr>
        <w:spacing w:after="0"/>
        <w:jc w:val="center"/>
        <w:rPr>
          <w:szCs w:val="24"/>
        </w:rPr>
      </w:pPr>
    </w:p>
    <w:sectPr w:rsidR="00BD7B12" w:rsidRPr="009F5DC1" w:rsidSect="006D7ED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C13" w:rsidRDefault="00656C13" w:rsidP="00F93DE4">
      <w:pPr>
        <w:spacing w:after="0" w:line="240" w:lineRule="auto"/>
      </w:pPr>
      <w:r>
        <w:separator/>
      </w:r>
    </w:p>
  </w:endnote>
  <w:endnote w:type="continuationSeparator" w:id="0">
    <w:p w:rsidR="00656C13" w:rsidRDefault="00656C13" w:rsidP="00F93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C13" w:rsidRDefault="00656C13" w:rsidP="00F93DE4">
      <w:pPr>
        <w:spacing w:after="0" w:line="240" w:lineRule="auto"/>
      </w:pPr>
      <w:r>
        <w:separator/>
      </w:r>
    </w:p>
  </w:footnote>
  <w:footnote w:type="continuationSeparator" w:id="0">
    <w:p w:rsidR="00656C13" w:rsidRDefault="00656C13" w:rsidP="00F93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DE4" w:rsidRPr="00D2697E" w:rsidRDefault="00F93DE4" w:rsidP="00F93DE4">
    <w:pPr>
      <w:spacing w:after="0"/>
      <w:jc w:val="center"/>
      <w:rPr>
        <w:b/>
        <w:sz w:val="32"/>
      </w:rPr>
    </w:pPr>
    <w:r w:rsidRPr="00D2697E">
      <w:rPr>
        <w:b/>
        <w:sz w:val="32"/>
      </w:rPr>
      <w:t>The Twenty-First Chesapeake Sailing Yacht Symposium</w:t>
    </w:r>
  </w:p>
  <w:p w:rsidR="00F93DE4" w:rsidRPr="00D2697E" w:rsidRDefault="00F93DE4" w:rsidP="00F93DE4">
    <w:pPr>
      <w:spacing w:after="0"/>
      <w:jc w:val="center"/>
      <w:rPr>
        <w:sz w:val="20"/>
        <w:szCs w:val="20"/>
      </w:rPr>
    </w:pPr>
    <w:r w:rsidRPr="00D2697E">
      <w:rPr>
        <w:sz w:val="20"/>
        <w:szCs w:val="20"/>
      </w:rPr>
      <w:t>March 15-16, 2013</w:t>
    </w:r>
  </w:p>
  <w:p w:rsidR="00F93DE4" w:rsidRPr="00F93DE4" w:rsidRDefault="00F93DE4" w:rsidP="00F93DE4">
    <w:pPr>
      <w:spacing w:after="0"/>
      <w:jc w:val="center"/>
      <w:rPr>
        <w:sz w:val="20"/>
        <w:szCs w:val="20"/>
      </w:rPr>
    </w:pPr>
    <w:r w:rsidRPr="00D2697E">
      <w:rPr>
        <w:sz w:val="20"/>
        <w:szCs w:val="20"/>
      </w:rPr>
      <w:t>St. John</w:t>
    </w:r>
    <w:r>
      <w:rPr>
        <w:sz w:val="20"/>
        <w:szCs w:val="20"/>
      </w:rPr>
      <w:t>’s College, Annapolis, MD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54C0C"/>
    <w:rsid w:val="00001BEB"/>
    <w:rsid w:val="000030E3"/>
    <w:rsid w:val="00003EC2"/>
    <w:rsid w:val="00005392"/>
    <w:rsid w:val="00007621"/>
    <w:rsid w:val="00013F08"/>
    <w:rsid w:val="00015AB8"/>
    <w:rsid w:val="00021869"/>
    <w:rsid w:val="0002217E"/>
    <w:rsid w:val="0002577A"/>
    <w:rsid w:val="00031A58"/>
    <w:rsid w:val="00034DAF"/>
    <w:rsid w:val="0003751D"/>
    <w:rsid w:val="000467DD"/>
    <w:rsid w:val="00047A1B"/>
    <w:rsid w:val="000527B5"/>
    <w:rsid w:val="00052C2E"/>
    <w:rsid w:val="0005302B"/>
    <w:rsid w:val="00053E48"/>
    <w:rsid w:val="000548A8"/>
    <w:rsid w:val="00056C80"/>
    <w:rsid w:val="0006253C"/>
    <w:rsid w:val="000657A9"/>
    <w:rsid w:val="0007281F"/>
    <w:rsid w:val="00072EC4"/>
    <w:rsid w:val="00082698"/>
    <w:rsid w:val="00082772"/>
    <w:rsid w:val="000948DA"/>
    <w:rsid w:val="000965D4"/>
    <w:rsid w:val="00097DBA"/>
    <w:rsid w:val="000A0B71"/>
    <w:rsid w:val="000A4640"/>
    <w:rsid w:val="000A4B23"/>
    <w:rsid w:val="000A7EEA"/>
    <w:rsid w:val="000B18E3"/>
    <w:rsid w:val="000B2FE5"/>
    <w:rsid w:val="000C1069"/>
    <w:rsid w:val="000C5674"/>
    <w:rsid w:val="000C5C32"/>
    <w:rsid w:val="000D0612"/>
    <w:rsid w:val="000D2938"/>
    <w:rsid w:val="000D2A44"/>
    <w:rsid w:val="000D3D04"/>
    <w:rsid w:val="000E0BFF"/>
    <w:rsid w:val="000E306B"/>
    <w:rsid w:val="000E3CAC"/>
    <w:rsid w:val="000E537D"/>
    <w:rsid w:val="000F0155"/>
    <w:rsid w:val="000F2F40"/>
    <w:rsid w:val="000F36AE"/>
    <w:rsid w:val="000F4472"/>
    <w:rsid w:val="000F4BE9"/>
    <w:rsid w:val="001042A1"/>
    <w:rsid w:val="001068E5"/>
    <w:rsid w:val="00106F2D"/>
    <w:rsid w:val="001111EA"/>
    <w:rsid w:val="00112F97"/>
    <w:rsid w:val="00113222"/>
    <w:rsid w:val="00113389"/>
    <w:rsid w:val="00115817"/>
    <w:rsid w:val="00115A29"/>
    <w:rsid w:val="0011607F"/>
    <w:rsid w:val="00116133"/>
    <w:rsid w:val="00116B0E"/>
    <w:rsid w:val="0012076A"/>
    <w:rsid w:val="00133A7E"/>
    <w:rsid w:val="0014626C"/>
    <w:rsid w:val="001476C1"/>
    <w:rsid w:val="00153842"/>
    <w:rsid w:val="00153D65"/>
    <w:rsid w:val="001549A4"/>
    <w:rsid w:val="00165D46"/>
    <w:rsid w:val="00171C01"/>
    <w:rsid w:val="00172DE9"/>
    <w:rsid w:val="00175CA4"/>
    <w:rsid w:val="00176135"/>
    <w:rsid w:val="00176F2B"/>
    <w:rsid w:val="00177EC9"/>
    <w:rsid w:val="001800B3"/>
    <w:rsid w:val="00182447"/>
    <w:rsid w:val="001837CA"/>
    <w:rsid w:val="00184242"/>
    <w:rsid w:val="00187B9B"/>
    <w:rsid w:val="001A1597"/>
    <w:rsid w:val="001A1E72"/>
    <w:rsid w:val="001A46CA"/>
    <w:rsid w:val="001B0101"/>
    <w:rsid w:val="001B17AA"/>
    <w:rsid w:val="001B2E68"/>
    <w:rsid w:val="001B5A08"/>
    <w:rsid w:val="001C3731"/>
    <w:rsid w:val="001C3A18"/>
    <w:rsid w:val="001C6650"/>
    <w:rsid w:val="001D4422"/>
    <w:rsid w:val="001D6BAD"/>
    <w:rsid w:val="001D7FBF"/>
    <w:rsid w:val="001E04E6"/>
    <w:rsid w:val="001E0630"/>
    <w:rsid w:val="001F0280"/>
    <w:rsid w:val="002021A7"/>
    <w:rsid w:val="002039CC"/>
    <w:rsid w:val="0020776E"/>
    <w:rsid w:val="00210A74"/>
    <w:rsid w:val="0021149C"/>
    <w:rsid w:val="00217ED9"/>
    <w:rsid w:val="002227BD"/>
    <w:rsid w:val="002244CA"/>
    <w:rsid w:val="002342D5"/>
    <w:rsid w:val="00236105"/>
    <w:rsid w:val="00236726"/>
    <w:rsid w:val="00237078"/>
    <w:rsid w:val="00237A49"/>
    <w:rsid w:val="002445B0"/>
    <w:rsid w:val="00245497"/>
    <w:rsid w:val="00245E31"/>
    <w:rsid w:val="00260F91"/>
    <w:rsid w:val="00263C70"/>
    <w:rsid w:val="00266303"/>
    <w:rsid w:val="002718C1"/>
    <w:rsid w:val="0027496D"/>
    <w:rsid w:val="002757E2"/>
    <w:rsid w:val="00276751"/>
    <w:rsid w:val="0028592A"/>
    <w:rsid w:val="00287439"/>
    <w:rsid w:val="00294DFD"/>
    <w:rsid w:val="00296CB4"/>
    <w:rsid w:val="002A3A57"/>
    <w:rsid w:val="002A6AC8"/>
    <w:rsid w:val="002B0270"/>
    <w:rsid w:val="002B06AB"/>
    <w:rsid w:val="002B47D5"/>
    <w:rsid w:val="002B57A4"/>
    <w:rsid w:val="002B6DA9"/>
    <w:rsid w:val="002D289D"/>
    <w:rsid w:val="002D3E9D"/>
    <w:rsid w:val="002D787F"/>
    <w:rsid w:val="002E1CF4"/>
    <w:rsid w:val="002E1D64"/>
    <w:rsid w:val="002E328C"/>
    <w:rsid w:val="002E4991"/>
    <w:rsid w:val="002F071F"/>
    <w:rsid w:val="002F1FA4"/>
    <w:rsid w:val="002F4083"/>
    <w:rsid w:val="002F54A0"/>
    <w:rsid w:val="002F7C3C"/>
    <w:rsid w:val="00300DF4"/>
    <w:rsid w:val="003025C8"/>
    <w:rsid w:val="00303B33"/>
    <w:rsid w:val="0031157C"/>
    <w:rsid w:val="0031235E"/>
    <w:rsid w:val="00312AE5"/>
    <w:rsid w:val="003152AA"/>
    <w:rsid w:val="00315837"/>
    <w:rsid w:val="0031616E"/>
    <w:rsid w:val="00321C36"/>
    <w:rsid w:val="003271F7"/>
    <w:rsid w:val="00332279"/>
    <w:rsid w:val="0033261F"/>
    <w:rsid w:val="0033484B"/>
    <w:rsid w:val="0033650B"/>
    <w:rsid w:val="003456F6"/>
    <w:rsid w:val="00354C0C"/>
    <w:rsid w:val="00361BC9"/>
    <w:rsid w:val="00363C13"/>
    <w:rsid w:val="00365EB4"/>
    <w:rsid w:val="00371C94"/>
    <w:rsid w:val="003727CC"/>
    <w:rsid w:val="00374738"/>
    <w:rsid w:val="00377D87"/>
    <w:rsid w:val="0038087A"/>
    <w:rsid w:val="00381A02"/>
    <w:rsid w:val="00382F66"/>
    <w:rsid w:val="00385695"/>
    <w:rsid w:val="003860C5"/>
    <w:rsid w:val="0039015F"/>
    <w:rsid w:val="00390858"/>
    <w:rsid w:val="003919DF"/>
    <w:rsid w:val="003944C3"/>
    <w:rsid w:val="0039461A"/>
    <w:rsid w:val="00396727"/>
    <w:rsid w:val="00396826"/>
    <w:rsid w:val="00397896"/>
    <w:rsid w:val="003A0CD1"/>
    <w:rsid w:val="003A0DA9"/>
    <w:rsid w:val="003A3269"/>
    <w:rsid w:val="003A3B69"/>
    <w:rsid w:val="003A73C2"/>
    <w:rsid w:val="003B4B70"/>
    <w:rsid w:val="003B7095"/>
    <w:rsid w:val="003C4B55"/>
    <w:rsid w:val="003C5263"/>
    <w:rsid w:val="003C5F77"/>
    <w:rsid w:val="003C605D"/>
    <w:rsid w:val="003C68CC"/>
    <w:rsid w:val="003D1391"/>
    <w:rsid w:val="003E0CC3"/>
    <w:rsid w:val="003E26C2"/>
    <w:rsid w:val="003E5145"/>
    <w:rsid w:val="003F2C98"/>
    <w:rsid w:val="00401A28"/>
    <w:rsid w:val="00402E3B"/>
    <w:rsid w:val="00403FE6"/>
    <w:rsid w:val="004067D6"/>
    <w:rsid w:val="00410143"/>
    <w:rsid w:val="004127C3"/>
    <w:rsid w:val="0042029A"/>
    <w:rsid w:val="00423CB4"/>
    <w:rsid w:val="0043385A"/>
    <w:rsid w:val="00434A60"/>
    <w:rsid w:val="00441EC3"/>
    <w:rsid w:val="00445AAB"/>
    <w:rsid w:val="00445E31"/>
    <w:rsid w:val="00446832"/>
    <w:rsid w:val="00450594"/>
    <w:rsid w:val="0046268E"/>
    <w:rsid w:val="004633BF"/>
    <w:rsid w:val="004649CA"/>
    <w:rsid w:val="004679EF"/>
    <w:rsid w:val="00471B92"/>
    <w:rsid w:val="00472CA4"/>
    <w:rsid w:val="00473419"/>
    <w:rsid w:val="00477DAF"/>
    <w:rsid w:val="00477F80"/>
    <w:rsid w:val="004807AF"/>
    <w:rsid w:val="00484ED5"/>
    <w:rsid w:val="004862E4"/>
    <w:rsid w:val="00492D03"/>
    <w:rsid w:val="00493ABD"/>
    <w:rsid w:val="00497F1E"/>
    <w:rsid w:val="004A2467"/>
    <w:rsid w:val="004B3C0E"/>
    <w:rsid w:val="004B4D5D"/>
    <w:rsid w:val="004C21EF"/>
    <w:rsid w:val="004C2562"/>
    <w:rsid w:val="004C3102"/>
    <w:rsid w:val="004D7F7E"/>
    <w:rsid w:val="004E0C41"/>
    <w:rsid w:val="004E5951"/>
    <w:rsid w:val="004F015A"/>
    <w:rsid w:val="004F04EA"/>
    <w:rsid w:val="004F1ECE"/>
    <w:rsid w:val="004F6312"/>
    <w:rsid w:val="0050204E"/>
    <w:rsid w:val="00504313"/>
    <w:rsid w:val="00507F4B"/>
    <w:rsid w:val="00512A35"/>
    <w:rsid w:val="0051308F"/>
    <w:rsid w:val="00515FC2"/>
    <w:rsid w:val="005255B2"/>
    <w:rsid w:val="005264F1"/>
    <w:rsid w:val="00526A3C"/>
    <w:rsid w:val="005273EF"/>
    <w:rsid w:val="00531702"/>
    <w:rsid w:val="005377EA"/>
    <w:rsid w:val="00544528"/>
    <w:rsid w:val="0054775C"/>
    <w:rsid w:val="005529CF"/>
    <w:rsid w:val="00553C62"/>
    <w:rsid w:val="00560E7F"/>
    <w:rsid w:val="0056576D"/>
    <w:rsid w:val="005659F7"/>
    <w:rsid w:val="00570671"/>
    <w:rsid w:val="0057093C"/>
    <w:rsid w:val="00575FFA"/>
    <w:rsid w:val="005769CC"/>
    <w:rsid w:val="00582B23"/>
    <w:rsid w:val="00585373"/>
    <w:rsid w:val="00586F8F"/>
    <w:rsid w:val="0059383F"/>
    <w:rsid w:val="0059483C"/>
    <w:rsid w:val="005A09E3"/>
    <w:rsid w:val="005A4526"/>
    <w:rsid w:val="005A5CBC"/>
    <w:rsid w:val="005A6627"/>
    <w:rsid w:val="005B023D"/>
    <w:rsid w:val="005B1287"/>
    <w:rsid w:val="005B246C"/>
    <w:rsid w:val="005B2B37"/>
    <w:rsid w:val="005B3652"/>
    <w:rsid w:val="005B4B71"/>
    <w:rsid w:val="005B63B9"/>
    <w:rsid w:val="005B6718"/>
    <w:rsid w:val="005B6B4F"/>
    <w:rsid w:val="005B7644"/>
    <w:rsid w:val="005C23EF"/>
    <w:rsid w:val="005C43DB"/>
    <w:rsid w:val="005C5186"/>
    <w:rsid w:val="005C576D"/>
    <w:rsid w:val="005C61E1"/>
    <w:rsid w:val="005E3A08"/>
    <w:rsid w:val="005E3DBC"/>
    <w:rsid w:val="005F256E"/>
    <w:rsid w:val="005F62D8"/>
    <w:rsid w:val="00603400"/>
    <w:rsid w:val="0060402F"/>
    <w:rsid w:val="00610C0F"/>
    <w:rsid w:val="00612EF2"/>
    <w:rsid w:val="006161E3"/>
    <w:rsid w:val="00622039"/>
    <w:rsid w:val="006252DE"/>
    <w:rsid w:val="006304D2"/>
    <w:rsid w:val="006353AF"/>
    <w:rsid w:val="00636659"/>
    <w:rsid w:val="00637208"/>
    <w:rsid w:val="00637A45"/>
    <w:rsid w:val="00641381"/>
    <w:rsid w:val="00652B31"/>
    <w:rsid w:val="00654266"/>
    <w:rsid w:val="00654BC7"/>
    <w:rsid w:val="00656937"/>
    <w:rsid w:val="00656C13"/>
    <w:rsid w:val="00660024"/>
    <w:rsid w:val="0066075B"/>
    <w:rsid w:val="00660AFD"/>
    <w:rsid w:val="00662D2F"/>
    <w:rsid w:val="0067052B"/>
    <w:rsid w:val="00676B34"/>
    <w:rsid w:val="006812C1"/>
    <w:rsid w:val="00682FFC"/>
    <w:rsid w:val="00683F38"/>
    <w:rsid w:val="00684F58"/>
    <w:rsid w:val="00686076"/>
    <w:rsid w:val="006911B1"/>
    <w:rsid w:val="00693C5C"/>
    <w:rsid w:val="00694940"/>
    <w:rsid w:val="00696F08"/>
    <w:rsid w:val="006A3867"/>
    <w:rsid w:val="006A547D"/>
    <w:rsid w:val="006B03A1"/>
    <w:rsid w:val="006B4382"/>
    <w:rsid w:val="006B5847"/>
    <w:rsid w:val="006B5F4D"/>
    <w:rsid w:val="006B7C6A"/>
    <w:rsid w:val="006C0784"/>
    <w:rsid w:val="006C6D7C"/>
    <w:rsid w:val="006D013C"/>
    <w:rsid w:val="006D6863"/>
    <w:rsid w:val="006D759C"/>
    <w:rsid w:val="006D7EDB"/>
    <w:rsid w:val="006E031F"/>
    <w:rsid w:val="006E1301"/>
    <w:rsid w:val="006E62A9"/>
    <w:rsid w:val="006E77D7"/>
    <w:rsid w:val="006F209E"/>
    <w:rsid w:val="00700A19"/>
    <w:rsid w:val="00705C2E"/>
    <w:rsid w:val="00710FF2"/>
    <w:rsid w:val="00711055"/>
    <w:rsid w:val="0071170A"/>
    <w:rsid w:val="0071407A"/>
    <w:rsid w:val="00717F7A"/>
    <w:rsid w:val="0072650D"/>
    <w:rsid w:val="007265C1"/>
    <w:rsid w:val="00726C64"/>
    <w:rsid w:val="00731CB8"/>
    <w:rsid w:val="00732488"/>
    <w:rsid w:val="00736B56"/>
    <w:rsid w:val="007463DC"/>
    <w:rsid w:val="0074706E"/>
    <w:rsid w:val="00750571"/>
    <w:rsid w:val="0075558D"/>
    <w:rsid w:val="007556CA"/>
    <w:rsid w:val="007564AD"/>
    <w:rsid w:val="00757601"/>
    <w:rsid w:val="00761774"/>
    <w:rsid w:val="00761783"/>
    <w:rsid w:val="00770737"/>
    <w:rsid w:val="00774097"/>
    <w:rsid w:val="007759ED"/>
    <w:rsid w:val="00776E87"/>
    <w:rsid w:val="007812AB"/>
    <w:rsid w:val="00783811"/>
    <w:rsid w:val="00795E83"/>
    <w:rsid w:val="00796738"/>
    <w:rsid w:val="007B54E2"/>
    <w:rsid w:val="007B5907"/>
    <w:rsid w:val="007B59DF"/>
    <w:rsid w:val="007B5C35"/>
    <w:rsid w:val="007C3871"/>
    <w:rsid w:val="007C4ACF"/>
    <w:rsid w:val="007C6E0E"/>
    <w:rsid w:val="007D0CAD"/>
    <w:rsid w:val="007D63F3"/>
    <w:rsid w:val="007E4C7E"/>
    <w:rsid w:val="007E4D3D"/>
    <w:rsid w:val="007E4F37"/>
    <w:rsid w:val="007E5D22"/>
    <w:rsid w:val="007E798C"/>
    <w:rsid w:val="007F22FC"/>
    <w:rsid w:val="007F3502"/>
    <w:rsid w:val="007F35A3"/>
    <w:rsid w:val="007F38CA"/>
    <w:rsid w:val="007F3E4F"/>
    <w:rsid w:val="007F4F86"/>
    <w:rsid w:val="008019F6"/>
    <w:rsid w:val="00801BB3"/>
    <w:rsid w:val="00804015"/>
    <w:rsid w:val="00805830"/>
    <w:rsid w:val="008061F6"/>
    <w:rsid w:val="0081168B"/>
    <w:rsid w:val="00812845"/>
    <w:rsid w:val="0081286A"/>
    <w:rsid w:val="0081647B"/>
    <w:rsid w:val="00816D0A"/>
    <w:rsid w:val="00823CBA"/>
    <w:rsid w:val="00824C3A"/>
    <w:rsid w:val="00825F97"/>
    <w:rsid w:val="008316A4"/>
    <w:rsid w:val="00837662"/>
    <w:rsid w:val="00841409"/>
    <w:rsid w:val="00844DD7"/>
    <w:rsid w:val="008461BE"/>
    <w:rsid w:val="00853596"/>
    <w:rsid w:val="008547C1"/>
    <w:rsid w:val="008554A6"/>
    <w:rsid w:val="00857704"/>
    <w:rsid w:val="00876200"/>
    <w:rsid w:val="0087751D"/>
    <w:rsid w:val="008805E5"/>
    <w:rsid w:val="008825E3"/>
    <w:rsid w:val="008909E7"/>
    <w:rsid w:val="00890D6E"/>
    <w:rsid w:val="00893733"/>
    <w:rsid w:val="008954B2"/>
    <w:rsid w:val="008972A9"/>
    <w:rsid w:val="008A0767"/>
    <w:rsid w:val="008A0F6A"/>
    <w:rsid w:val="008A31DB"/>
    <w:rsid w:val="008A3DCD"/>
    <w:rsid w:val="008A42B3"/>
    <w:rsid w:val="008B2B9F"/>
    <w:rsid w:val="008B33A7"/>
    <w:rsid w:val="008B3CAA"/>
    <w:rsid w:val="008B4BE0"/>
    <w:rsid w:val="008C436D"/>
    <w:rsid w:val="008C4925"/>
    <w:rsid w:val="008C52EC"/>
    <w:rsid w:val="008D154A"/>
    <w:rsid w:val="008E2154"/>
    <w:rsid w:val="008E4B0A"/>
    <w:rsid w:val="008E5D26"/>
    <w:rsid w:val="008F0827"/>
    <w:rsid w:val="008F111B"/>
    <w:rsid w:val="008F37CD"/>
    <w:rsid w:val="008F4BC9"/>
    <w:rsid w:val="0090134D"/>
    <w:rsid w:val="00902304"/>
    <w:rsid w:val="00904BCB"/>
    <w:rsid w:val="009053F7"/>
    <w:rsid w:val="009076CF"/>
    <w:rsid w:val="00907A05"/>
    <w:rsid w:val="00907FE3"/>
    <w:rsid w:val="009134F2"/>
    <w:rsid w:val="00913E24"/>
    <w:rsid w:val="009164BD"/>
    <w:rsid w:val="00917571"/>
    <w:rsid w:val="00921D2A"/>
    <w:rsid w:val="0092443E"/>
    <w:rsid w:val="00927558"/>
    <w:rsid w:val="00932DE2"/>
    <w:rsid w:val="00933887"/>
    <w:rsid w:val="00935FEC"/>
    <w:rsid w:val="009418F7"/>
    <w:rsid w:val="0094408D"/>
    <w:rsid w:val="00944F37"/>
    <w:rsid w:val="00950ADE"/>
    <w:rsid w:val="00952760"/>
    <w:rsid w:val="00952B2F"/>
    <w:rsid w:val="00953686"/>
    <w:rsid w:val="00953FD0"/>
    <w:rsid w:val="00956359"/>
    <w:rsid w:val="009564F1"/>
    <w:rsid w:val="00960ACF"/>
    <w:rsid w:val="00964A8B"/>
    <w:rsid w:val="00965BF0"/>
    <w:rsid w:val="00967B59"/>
    <w:rsid w:val="00973009"/>
    <w:rsid w:val="009731C5"/>
    <w:rsid w:val="00974835"/>
    <w:rsid w:val="00974DE9"/>
    <w:rsid w:val="00976AA1"/>
    <w:rsid w:val="00976BFF"/>
    <w:rsid w:val="00977B9F"/>
    <w:rsid w:val="0098075C"/>
    <w:rsid w:val="0098366C"/>
    <w:rsid w:val="00983C5E"/>
    <w:rsid w:val="00984EC1"/>
    <w:rsid w:val="009872F8"/>
    <w:rsid w:val="009917F9"/>
    <w:rsid w:val="00991B0A"/>
    <w:rsid w:val="00991E1F"/>
    <w:rsid w:val="00992DD7"/>
    <w:rsid w:val="009A5609"/>
    <w:rsid w:val="009A6ABF"/>
    <w:rsid w:val="009A6D1C"/>
    <w:rsid w:val="009B0E59"/>
    <w:rsid w:val="009B35FA"/>
    <w:rsid w:val="009B4B8D"/>
    <w:rsid w:val="009B6B18"/>
    <w:rsid w:val="009C0BF8"/>
    <w:rsid w:val="009C34E8"/>
    <w:rsid w:val="009C54C3"/>
    <w:rsid w:val="009C7644"/>
    <w:rsid w:val="009D0369"/>
    <w:rsid w:val="009D03E9"/>
    <w:rsid w:val="009D3095"/>
    <w:rsid w:val="009D54D7"/>
    <w:rsid w:val="009D7F22"/>
    <w:rsid w:val="009E2340"/>
    <w:rsid w:val="009E3D5D"/>
    <w:rsid w:val="009F05E6"/>
    <w:rsid w:val="009F5D2A"/>
    <w:rsid w:val="009F5DC1"/>
    <w:rsid w:val="00A01566"/>
    <w:rsid w:val="00A01985"/>
    <w:rsid w:val="00A05CE6"/>
    <w:rsid w:val="00A079EF"/>
    <w:rsid w:val="00A10170"/>
    <w:rsid w:val="00A1021A"/>
    <w:rsid w:val="00A141AD"/>
    <w:rsid w:val="00A16A56"/>
    <w:rsid w:val="00A17889"/>
    <w:rsid w:val="00A20D82"/>
    <w:rsid w:val="00A21127"/>
    <w:rsid w:val="00A255F1"/>
    <w:rsid w:val="00A33531"/>
    <w:rsid w:val="00A4109A"/>
    <w:rsid w:val="00A528F9"/>
    <w:rsid w:val="00A53A9D"/>
    <w:rsid w:val="00A565D6"/>
    <w:rsid w:val="00A57D73"/>
    <w:rsid w:val="00A6090A"/>
    <w:rsid w:val="00A619E0"/>
    <w:rsid w:val="00A65F8C"/>
    <w:rsid w:val="00A67F5E"/>
    <w:rsid w:val="00A7058F"/>
    <w:rsid w:val="00A7182C"/>
    <w:rsid w:val="00A72792"/>
    <w:rsid w:val="00A72860"/>
    <w:rsid w:val="00A75A4A"/>
    <w:rsid w:val="00A75D6E"/>
    <w:rsid w:val="00A77B38"/>
    <w:rsid w:val="00A77F2C"/>
    <w:rsid w:val="00A80203"/>
    <w:rsid w:val="00A80331"/>
    <w:rsid w:val="00A84FC5"/>
    <w:rsid w:val="00A853B7"/>
    <w:rsid w:val="00A85AFB"/>
    <w:rsid w:val="00A85ED1"/>
    <w:rsid w:val="00A87B03"/>
    <w:rsid w:val="00A87E65"/>
    <w:rsid w:val="00A9310B"/>
    <w:rsid w:val="00A93409"/>
    <w:rsid w:val="00A93F13"/>
    <w:rsid w:val="00A948D0"/>
    <w:rsid w:val="00A96E58"/>
    <w:rsid w:val="00AA468B"/>
    <w:rsid w:val="00AA6F68"/>
    <w:rsid w:val="00AB32B7"/>
    <w:rsid w:val="00AB7C64"/>
    <w:rsid w:val="00AB7D41"/>
    <w:rsid w:val="00AC33ED"/>
    <w:rsid w:val="00AC6E5A"/>
    <w:rsid w:val="00AC7D40"/>
    <w:rsid w:val="00AD1D94"/>
    <w:rsid w:val="00AD61AD"/>
    <w:rsid w:val="00AE209D"/>
    <w:rsid w:val="00AE3927"/>
    <w:rsid w:val="00AF3DFE"/>
    <w:rsid w:val="00B04194"/>
    <w:rsid w:val="00B0687B"/>
    <w:rsid w:val="00B10263"/>
    <w:rsid w:val="00B12E45"/>
    <w:rsid w:val="00B1334C"/>
    <w:rsid w:val="00B17443"/>
    <w:rsid w:val="00B2379E"/>
    <w:rsid w:val="00B23FE8"/>
    <w:rsid w:val="00B253E6"/>
    <w:rsid w:val="00B275F9"/>
    <w:rsid w:val="00B30A10"/>
    <w:rsid w:val="00B31FBD"/>
    <w:rsid w:val="00B4523C"/>
    <w:rsid w:val="00B46A1E"/>
    <w:rsid w:val="00B47018"/>
    <w:rsid w:val="00B4728D"/>
    <w:rsid w:val="00B475E0"/>
    <w:rsid w:val="00B512F9"/>
    <w:rsid w:val="00B52484"/>
    <w:rsid w:val="00B55EFD"/>
    <w:rsid w:val="00B5689C"/>
    <w:rsid w:val="00B61442"/>
    <w:rsid w:val="00B66DC0"/>
    <w:rsid w:val="00B7037D"/>
    <w:rsid w:val="00B7791C"/>
    <w:rsid w:val="00B81673"/>
    <w:rsid w:val="00B82133"/>
    <w:rsid w:val="00B84EEE"/>
    <w:rsid w:val="00B8700E"/>
    <w:rsid w:val="00B9044A"/>
    <w:rsid w:val="00B91E27"/>
    <w:rsid w:val="00B9269A"/>
    <w:rsid w:val="00B94498"/>
    <w:rsid w:val="00B97887"/>
    <w:rsid w:val="00BA0160"/>
    <w:rsid w:val="00BA1A33"/>
    <w:rsid w:val="00BA3AF4"/>
    <w:rsid w:val="00BB048E"/>
    <w:rsid w:val="00BB292D"/>
    <w:rsid w:val="00BB2978"/>
    <w:rsid w:val="00BB6110"/>
    <w:rsid w:val="00BB7E17"/>
    <w:rsid w:val="00BD27AE"/>
    <w:rsid w:val="00BD4159"/>
    <w:rsid w:val="00BD437F"/>
    <w:rsid w:val="00BD4D92"/>
    <w:rsid w:val="00BD4DB8"/>
    <w:rsid w:val="00BD5575"/>
    <w:rsid w:val="00BD7B12"/>
    <w:rsid w:val="00BE22D9"/>
    <w:rsid w:val="00BE36B0"/>
    <w:rsid w:val="00BE59C5"/>
    <w:rsid w:val="00BE756B"/>
    <w:rsid w:val="00BF0278"/>
    <w:rsid w:val="00BF14E5"/>
    <w:rsid w:val="00BF1C7A"/>
    <w:rsid w:val="00BF29F5"/>
    <w:rsid w:val="00BF7D9D"/>
    <w:rsid w:val="00C02C9D"/>
    <w:rsid w:val="00C07FF0"/>
    <w:rsid w:val="00C1387A"/>
    <w:rsid w:val="00C13D18"/>
    <w:rsid w:val="00C144B8"/>
    <w:rsid w:val="00C206EF"/>
    <w:rsid w:val="00C21321"/>
    <w:rsid w:val="00C2202E"/>
    <w:rsid w:val="00C23D4A"/>
    <w:rsid w:val="00C253D5"/>
    <w:rsid w:val="00C2690E"/>
    <w:rsid w:val="00C302FD"/>
    <w:rsid w:val="00C306E7"/>
    <w:rsid w:val="00C424F4"/>
    <w:rsid w:val="00C47E1D"/>
    <w:rsid w:val="00C51164"/>
    <w:rsid w:val="00C54468"/>
    <w:rsid w:val="00C56446"/>
    <w:rsid w:val="00C62D9F"/>
    <w:rsid w:val="00C667E8"/>
    <w:rsid w:val="00C763EB"/>
    <w:rsid w:val="00C76487"/>
    <w:rsid w:val="00C96078"/>
    <w:rsid w:val="00CA086B"/>
    <w:rsid w:val="00CA2176"/>
    <w:rsid w:val="00CA4D14"/>
    <w:rsid w:val="00CB04EC"/>
    <w:rsid w:val="00CB0CB4"/>
    <w:rsid w:val="00CB2DA8"/>
    <w:rsid w:val="00CB3E58"/>
    <w:rsid w:val="00CB4295"/>
    <w:rsid w:val="00CC03F1"/>
    <w:rsid w:val="00CC2ECA"/>
    <w:rsid w:val="00CC3422"/>
    <w:rsid w:val="00CC35B0"/>
    <w:rsid w:val="00CC3802"/>
    <w:rsid w:val="00CC3A2D"/>
    <w:rsid w:val="00CC70AA"/>
    <w:rsid w:val="00CC7844"/>
    <w:rsid w:val="00CE32D3"/>
    <w:rsid w:val="00CE4864"/>
    <w:rsid w:val="00CE58C1"/>
    <w:rsid w:val="00CE58FE"/>
    <w:rsid w:val="00CE5F21"/>
    <w:rsid w:val="00CE6232"/>
    <w:rsid w:val="00CE6472"/>
    <w:rsid w:val="00CF30AD"/>
    <w:rsid w:val="00CF5F72"/>
    <w:rsid w:val="00D019FB"/>
    <w:rsid w:val="00D05361"/>
    <w:rsid w:val="00D14D40"/>
    <w:rsid w:val="00D15D05"/>
    <w:rsid w:val="00D20701"/>
    <w:rsid w:val="00D23EA8"/>
    <w:rsid w:val="00D2697E"/>
    <w:rsid w:val="00D3464A"/>
    <w:rsid w:val="00D34988"/>
    <w:rsid w:val="00D448D1"/>
    <w:rsid w:val="00D44F0C"/>
    <w:rsid w:val="00D47197"/>
    <w:rsid w:val="00D471F7"/>
    <w:rsid w:val="00D47E9B"/>
    <w:rsid w:val="00D50687"/>
    <w:rsid w:val="00D5106E"/>
    <w:rsid w:val="00D52D1A"/>
    <w:rsid w:val="00D54A5C"/>
    <w:rsid w:val="00D6198E"/>
    <w:rsid w:val="00D63746"/>
    <w:rsid w:val="00D669B7"/>
    <w:rsid w:val="00D67AFF"/>
    <w:rsid w:val="00D710C1"/>
    <w:rsid w:val="00D71986"/>
    <w:rsid w:val="00D72B89"/>
    <w:rsid w:val="00D73A36"/>
    <w:rsid w:val="00D73D03"/>
    <w:rsid w:val="00D746FD"/>
    <w:rsid w:val="00D74934"/>
    <w:rsid w:val="00D76E8D"/>
    <w:rsid w:val="00D84BC9"/>
    <w:rsid w:val="00D90065"/>
    <w:rsid w:val="00D90550"/>
    <w:rsid w:val="00D916D1"/>
    <w:rsid w:val="00D93EE6"/>
    <w:rsid w:val="00DA3F3D"/>
    <w:rsid w:val="00DA51B1"/>
    <w:rsid w:val="00DA7750"/>
    <w:rsid w:val="00DB11AA"/>
    <w:rsid w:val="00DB2BA2"/>
    <w:rsid w:val="00DB41C5"/>
    <w:rsid w:val="00DB4F7F"/>
    <w:rsid w:val="00DC42CF"/>
    <w:rsid w:val="00DD0D44"/>
    <w:rsid w:val="00DD2721"/>
    <w:rsid w:val="00DD2883"/>
    <w:rsid w:val="00DD3826"/>
    <w:rsid w:val="00DE1801"/>
    <w:rsid w:val="00DE1AF0"/>
    <w:rsid w:val="00DE65B6"/>
    <w:rsid w:val="00DE67E4"/>
    <w:rsid w:val="00DF1558"/>
    <w:rsid w:val="00DF505D"/>
    <w:rsid w:val="00DF5D6E"/>
    <w:rsid w:val="00DF6962"/>
    <w:rsid w:val="00DF7C41"/>
    <w:rsid w:val="00E032F8"/>
    <w:rsid w:val="00E03BC5"/>
    <w:rsid w:val="00E04E4E"/>
    <w:rsid w:val="00E075EC"/>
    <w:rsid w:val="00E11CC1"/>
    <w:rsid w:val="00E12E8F"/>
    <w:rsid w:val="00E13FB2"/>
    <w:rsid w:val="00E1495B"/>
    <w:rsid w:val="00E14FEC"/>
    <w:rsid w:val="00E1518F"/>
    <w:rsid w:val="00E15713"/>
    <w:rsid w:val="00E165C7"/>
    <w:rsid w:val="00E22CB0"/>
    <w:rsid w:val="00E239E7"/>
    <w:rsid w:val="00E24105"/>
    <w:rsid w:val="00E264E2"/>
    <w:rsid w:val="00E4191C"/>
    <w:rsid w:val="00E42690"/>
    <w:rsid w:val="00E42F2B"/>
    <w:rsid w:val="00E54748"/>
    <w:rsid w:val="00E623B6"/>
    <w:rsid w:val="00E62856"/>
    <w:rsid w:val="00E64E11"/>
    <w:rsid w:val="00E667D9"/>
    <w:rsid w:val="00E671A4"/>
    <w:rsid w:val="00E7017C"/>
    <w:rsid w:val="00E72A0F"/>
    <w:rsid w:val="00E73590"/>
    <w:rsid w:val="00E73D7E"/>
    <w:rsid w:val="00E804FC"/>
    <w:rsid w:val="00E80EA4"/>
    <w:rsid w:val="00E82C5A"/>
    <w:rsid w:val="00E8605A"/>
    <w:rsid w:val="00E86407"/>
    <w:rsid w:val="00E865C5"/>
    <w:rsid w:val="00E86EA6"/>
    <w:rsid w:val="00E87CD1"/>
    <w:rsid w:val="00E90589"/>
    <w:rsid w:val="00E923AB"/>
    <w:rsid w:val="00E92424"/>
    <w:rsid w:val="00E931CF"/>
    <w:rsid w:val="00E94750"/>
    <w:rsid w:val="00E95045"/>
    <w:rsid w:val="00E9740C"/>
    <w:rsid w:val="00E97464"/>
    <w:rsid w:val="00EA20C3"/>
    <w:rsid w:val="00EA515C"/>
    <w:rsid w:val="00EA55CE"/>
    <w:rsid w:val="00EA5ACC"/>
    <w:rsid w:val="00EA66DF"/>
    <w:rsid w:val="00EB2B10"/>
    <w:rsid w:val="00EB2B8C"/>
    <w:rsid w:val="00EB7571"/>
    <w:rsid w:val="00EC0187"/>
    <w:rsid w:val="00EC20BF"/>
    <w:rsid w:val="00ED1A0F"/>
    <w:rsid w:val="00ED5984"/>
    <w:rsid w:val="00EE0986"/>
    <w:rsid w:val="00EE1E5F"/>
    <w:rsid w:val="00EE2848"/>
    <w:rsid w:val="00EE5063"/>
    <w:rsid w:val="00EE7CDD"/>
    <w:rsid w:val="00EF0E7C"/>
    <w:rsid w:val="00EF37B7"/>
    <w:rsid w:val="00F0438D"/>
    <w:rsid w:val="00F05861"/>
    <w:rsid w:val="00F138A9"/>
    <w:rsid w:val="00F16A1C"/>
    <w:rsid w:val="00F17AB9"/>
    <w:rsid w:val="00F17D2E"/>
    <w:rsid w:val="00F22EEF"/>
    <w:rsid w:val="00F23DD6"/>
    <w:rsid w:val="00F26CBA"/>
    <w:rsid w:val="00F26FCD"/>
    <w:rsid w:val="00F31112"/>
    <w:rsid w:val="00F33841"/>
    <w:rsid w:val="00F34983"/>
    <w:rsid w:val="00F4004F"/>
    <w:rsid w:val="00F4348E"/>
    <w:rsid w:val="00F44182"/>
    <w:rsid w:val="00F57119"/>
    <w:rsid w:val="00F614BE"/>
    <w:rsid w:val="00F662F3"/>
    <w:rsid w:val="00F7144F"/>
    <w:rsid w:val="00F71B52"/>
    <w:rsid w:val="00F80070"/>
    <w:rsid w:val="00F828EB"/>
    <w:rsid w:val="00F93DE4"/>
    <w:rsid w:val="00F94AA5"/>
    <w:rsid w:val="00F968D3"/>
    <w:rsid w:val="00F9701B"/>
    <w:rsid w:val="00FA17B1"/>
    <w:rsid w:val="00FA2F38"/>
    <w:rsid w:val="00FA651F"/>
    <w:rsid w:val="00FB09D5"/>
    <w:rsid w:val="00FB7DD0"/>
    <w:rsid w:val="00FC10F4"/>
    <w:rsid w:val="00FC4D4B"/>
    <w:rsid w:val="00FD0B68"/>
    <w:rsid w:val="00FD2FF0"/>
    <w:rsid w:val="00FD475C"/>
    <w:rsid w:val="00FD703F"/>
    <w:rsid w:val="00FE1782"/>
    <w:rsid w:val="00FE2EB6"/>
    <w:rsid w:val="00FE6576"/>
    <w:rsid w:val="00FE7E9A"/>
    <w:rsid w:val="00FF0171"/>
    <w:rsid w:val="00FF1E40"/>
    <w:rsid w:val="00FF33EF"/>
    <w:rsid w:val="00FF6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FF2"/>
    <w:rPr>
      <w:rFonts w:ascii="Arial" w:hAnsi="Arial"/>
      <w:sz w:val="24"/>
    </w:rPr>
  </w:style>
  <w:style w:type="paragraph" w:styleId="Heading1">
    <w:name w:val="heading 1"/>
    <w:basedOn w:val="Normal"/>
    <w:next w:val="Normal"/>
    <w:link w:val="Heading1Char"/>
    <w:autoRedefine/>
    <w:uiPriority w:val="9"/>
    <w:qFormat/>
    <w:rsid w:val="00710FF2"/>
    <w:pPr>
      <w:autoSpaceDE w:val="0"/>
      <w:autoSpaceDN w:val="0"/>
      <w:spacing w:before="240" w:after="120" w:line="360" w:lineRule="auto"/>
      <w:outlineLvl w:val="0"/>
    </w:pPr>
    <w:rPr>
      <w:rFonts w:eastAsia="Times New Roman" w:cstheme="majorHAnsi"/>
      <w:b/>
      <w:bCs/>
      <w:kern w:val="32"/>
      <w:sz w:val="32"/>
      <w:szCs w:val="24"/>
    </w:rPr>
  </w:style>
  <w:style w:type="paragraph" w:styleId="Heading2">
    <w:name w:val="heading 2"/>
    <w:basedOn w:val="Normal"/>
    <w:next w:val="Normal"/>
    <w:link w:val="Heading2Char"/>
    <w:autoRedefine/>
    <w:uiPriority w:val="9"/>
    <w:unhideWhenUsed/>
    <w:qFormat/>
    <w:rsid w:val="009F5DC1"/>
    <w:pPr>
      <w:keepNext/>
      <w:keepLines/>
      <w:spacing w:before="200" w:after="0"/>
      <w:jc w:val="center"/>
      <w:outlineLvl w:val="1"/>
    </w:pPr>
    <w:rPr>
      <w:rFonts w:eastAsiaTheme="majorEastAsia" w:cstheme="majorBidi"/>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726"/>
    <w:pPr>
      <w:spacing w:after="0" w:line="240" w:lineRule="auto"/>
      <w:ind w:left="720"/>
      <w:contextualSpacing/>
    </w:pPr>
    <w:rPr>
      <w:rFonts w:eastAsia="Calibri" w:cs="Times New Roman"/>
    </w:rPr>
  </w:style>
  <w:style w:type="character" w:customStyle="1" w:styleId="Heading2Char">
    <w:name w:val="Heading 2 Char"/>
    <w:basedOn w:val="DefaultParagraphFont"/>
    <w:link w:val="Heading2"/>
    <w:uiPriority w:val="9"/>
    <w:rsid w:val="009F5DC1"/>
    <w:rPr>
      <w:rFonts w:ascii="Arial" w:eastAsiaTheme="majorEastAsia" w:hAnsi="Arial" w:cstheme="majorBidi"/>
      <w:b/>
      <w:bCs/>
      <w:sz w:val="26"/>
      <w:szCs w:val="26"/>
      <w:u w:val="single"/>
    </w:rPr>
  </w:style>
  <w:style w:type="character" w:customStyle="1" w:styleId="Heading1Char">
    <w:name w:val="Heading 1 Char"/>
    <w:basedOn w:val="DefaultParagraphFont"/>
    <w:link w:val="Heading1"/>
    <w:uiPriority w:val="9"/>
    <w:rsid w:val="00710FF2"/>
    <w:rPr>
      <w:rFonts w:ascii="Arial" w:eastAsia="Times New Roman" w:hAnsi="Arial" w:cstheme="majorHAnsi"/>
      <w:b/>
      <w:bCs/>
      <w:kern w:val="32"/>
      <w:sz w:val="32"/>
      <w:szCs w:val="24"/>
    </w:rPr>
  </w:style>
  <w:style w:type="paragraph" w:styleId="Title">
    <w:name w:val="Title"/>
    <w:basedOn w:val="Normal"/>
    <w:next w:val="Normal"/>
    <w:link w:val="TitleChar"/>
    <w:uiPriority w:val="10"/>
    <w:qFormat/>
    <w:rsid w:val="00C96078"/>
    <w:pPr>
      <w:spacing w:after="300" w:line="240" w:lineRule="auto"/>
      <w:contextualSpacing/>
      <w:jc w:val="center"/>
    </w:pPr>
    <w:rPr>
      <w:rFonts w:asciiTheme="majorHAnsi" w:eastAsiaTheme="majorEastAsia" w:hAnsiTheme="majorHAnsi" w:cstheme="majorBidi"/>
      <w:spacing w:val="5"/>
      <w:kern w:val="28"/>
      <w:sz w:val="40"/>
      <w:szCs w:val="52"/>
    </w:rPr>
  </w:style>
  <w:style w:type="character" w:customStyle="1" w:styleId="TitleChar">
    <w:name w:val="Title Char"/>
    <w:basedOn w:val="DefaultParagraphFont"/>
    <w:link w:val="Title"/>
    <w:uiPriority w:val="10"/>
    <w:rsid w:val="00C96078"/>
    <w:rPr>
      <w:rFonts w:asciiTheme="majorHAnsi" w:eastAsiaTheme="majorEastAsia" w:hAnsiTheme="majorHAnsi" w:cstheme="majorBidi"/>
      <w:spacing w:val="5"/>
      <w:kern w:val="28"/>
      <w:sz w:val="40"/>
      <w:szCs w:val="52"/>
    </w:rPr>
  </w:style>
  <w:style w:type="table" w:styleId="TableGrid">
    <w:name w:val="Table Grid"/>
    <w:basedOn w:val="TableNormal"/>
    <w:uiPriority w:val="59"/>
    <w:rsid w:val="00354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C23EF"/>
  </w:style>
  <w:style w:type="character" w:styleId="Hyperlink">
    <w:name w:val="Hyperlink"/>
    <w:basedOn w:val="DefaultParagraphFont"/>
    <w:uiPriority w:val="99"/>
    <w:unhideWhenUsed/>
    <w:rsid w:val="005C23EF"/>
    <w:rPr>
      <w:color w:val="0000FF"/>
      <w:u w:val="single"/>
    </w:rPr>
  </w:style>
  <w:style w:type="character" w:styleId="BookTitle">
    <w:name w:val="Book Title"/>
    <w:basedOn w:val="DefaultParagraphFont"/>
    <w:uiPriority w:val="33"/>
    <w:qFormat/>
    <w:rsid w:val="00710FF2"/>
    <w:rPr>
      <w:b/>
      <w:bCs/>
      <w:smallCaps/>
      <w:spacing w:val="5"/>
    </w:rPr>
  </w:style>
  <w:style w:type="paragraph" w:styleId="Header">
    <w:name w:val="header"/>
    <w:basedOn w:val="Normal"/>
    <w:link w:val="HeaderChar"/>
    <w:uiPriority w:val="99"/>
    <w:unhideWhenUsed/>
    <w:rsid w:val="00F93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DE4"/>
    <w:rPr>
      <w:rFonts w:ascii="Arial" w:hAnsi="Arial"/>
      <w:sz w:val="24"/>
    </w:rPr>
  </w:style>
  <w:style w:type="paragraph" w:styleId="Footer">
    <w:name w:val="footer"/>
    <w:basedOn w:val="Normal"/>
    <w:link w:val="FooterChar"/>
    <w:uiPriority w:val="99"/>
    <w:unhideWhenUsed/>
    <w:rsid w:val="00F93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E4"/>
    <w:rPr>
      <w:rFonts w:ascii="Arial" w:hAnsi="Arial"/>
      <w:sz w:val="24"/>
    </w:rPr>
  </w:style>
  <w:style w:type="paragraph" w:styleId="BalloonText">
    <w:name w:val="Balloon Text"/>
    <w:basedOn w:val="Normal"/>
    <w:link w:val="BalloonTextChar"/>
    <w:uiPriority w:val="99"/>
    <w:semiHidden/>
    <w:unhideWhenUsed/>
    <w:rsid w:val="00F93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DE4"/>
    <w:rPr>
      <w:rFonts w:ascii="Tahoma" w:hAnsi="Tahoma" w:cs="Tahoma"/>
      <w:sz w:val="16"/>
      <w:szCs w:val="16"/>
    </w:rPr>
  </w:style>
  <w:style w:type="paragraph" w:styleId="NormalWeb">
    <w:name w:val="Normal (Web)"/>
    <w:basedOn w:val="Normal"/>
    <w:uiPriority w:val="99"/>
    <w:semiHidden/>
    <w:unhideWhenUsed/>
    <w:rsid w:val="00CC3A2D"/>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3158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386501">
      <w:bodyDiv w:val="1"/>
      <w:marLeft w:val="0"/>
      <w:marRight w:val="0"/>
      <w:marTop w:val="0"/>
      <w:marBottom w:val="0"/>
      <w:divBdr>
        <w:top w:val="none" w:sz="0" w:space="0" w:color="auto"/>
        <w:left w:val="none" w:sz="0" w:space="0" w:color="auto"/>
        <w:bottom w:val="none" w:sz="0" w:space="0" w:color="auto"/>
        <w:right w:val="none" w:sz="0" w:space="0" w:color="auto"/>
      </w:divBdr>
    </w:div>
    <w:div w:id="351805513">
      <w:bodyDiv w:val="1"/>
      <w:marLeft w:val="0"/>
      <w:marRight w:val="0"/>
      <w:marTop w:val="0"/>
      <w:marBottom w:val="0"/>
      <w:divBdr>
        <w:top w:val="none" w:sz="0" w:space="0" w:color="auto"/>
        <w:left w:val="none" w:sz="0" w:space="0" w:color="auto"/>
        <w:bottom w:val="none" w:sz="0" w:space="0" w:color="auto"/>
        <w:right w:val="none" w:sz="0" w:space="0" w:color="auto"/>
      </w:divBdr>
    </w:div>
    <w:div w:id="659695075">
      <w:bodyDiv w:val="1"/>
      <w:marLeft w:val="0"/>
      <w:marRight w:val="0"/>
      <w:marTop w:val="0"/>
      <w:marBottom w:val="0"/>
      <w:divBdr>
        <w:top w:val="none" w:sz="0" w:space="0" w:color="auto"/>
        <w:left w:val="none" w:sz="0" w:space="0" w:color="auto"/>
        <w:bottom w:val="none" w:sz="0" w:space="0" w:color="auto"/>
        <w:right w:val="none" w:sz="0" w:space="0" w:color="auto"/>
      </w:divBdr>
    </w:div>
    <w:div w:id="718479553">
      <w:bodyDiv w:val="1"/>
      <w:marLeft w:val="0"/>
      <w:marRight w:val="0"/>
      <w:marTop w:val="0"/>
      <w:marBottom w:val="0"/>
      <w:divBdr>
        <w:top w:val="none" w:sz="0" w:space="0" w:color="auto"/>
        <w:left w:val="none" w:sz="0" w:space="0" w:color="auto"/>
        <w:bottom w:val="none" w:sz="0" w:space="0" w:color="auto"/>
        <w:right w:val="none" w:sz="0" w:space="0" w:color="auto"/>
      </w:divBdr>
    </w:div>
    <w:div w:id="1715960679">
      <w:bodyDiv w:val="1"/>
      <w:marLeft w:val="0"/>
      <w:marRight w:val="0"/>
      <w:marTop w:val="0"/>
      <w:marBottom w:val="0"/>
      <w:divBdr>
        <w:top w:val="none" w:sz="0" w:space="0" w:color="auto"/>
        <w:left w:val="none" w:sz="0" w:space="0" w:color="auto"/>
        <w:bottom w:val="none" w:sz="0" w:space="0" w:color="auto"/>
        <w:right w:val="none" w:sz="0" w:space="0" w:color="auto"/>
      </w:divBdr>
    </w:div>
    <w:div w:id="1839229223">
      <w:bodyDiv w:val="1"/>
      <w:marLeft w:val="0"/>
      <w:marRight w:val="0"/>
      <w:marTop w:val="0"/>
      <w:marBottom w:val="0"/>
      <w:divBdr>
        <w:top w:val="none" w:sz="0" w:space="0" w:color="auto"/>
        <w:left w:val="none" w:sz="0" w:space="0" w:color="auto"/>
        <w:bottom w:val="none" w:sz="0" w:space="0" w:color="auto"/>
        <w:right w:val="none" w:sz="0" w:space="0" w:color="auto"/>
      </w:divBdr>
    </w:div>
    <w:div w:id="1853449863">
      <w:bodyDiv w:val="1"/>
      <w:marLeft w:val="0"/>
      <w:marRight w:val="0"/>
      <w:marTop w:val="0"/>
      <w:marBottom w:val="0"/>
      <w:divBdr>
        <w:top w:val="none" w:sz="0" w:space="0" w:color="auto"/>
        <w:left w:val="none" w:sz="0" w:space="0" w:color="auto"/>
        <w:bottom w:val="none" w:sz="0" w:space="0" w:color="auto"/>
        <w:right w:val="none" w:sz="0" w:space="0" w:color="auto"/>
      </w:divBdr>
      <w:divsChild>
        <w:div w:id="1809127573">
          <w:marLeft w:val="0"/>
          <w:marRight w:val="0"/>
          <w:marTop w:val="0"/>
          <w:marBottom w:val="0"/>
          <w:divBdr>
            <w:top w:val="none" w:sz="0" w:space="0" w:color="auto"/>
            <w:left w:val="none" w:sz="0" w:space="0" w:color="auto"/>
            <w:bottom w:val="none" w:sz="0" w:space="0" w:color="auto"/>
            <w:right w:val="none" w:sz="0" w:space="0" w:color="auto"/>
          </w:divBdr>
        </w:div>
        <w:div w:id="459373649">
          <w:marLeft w:val="0"/>
          <w:marRight w:val="0"/>
          <w:marTop w:val="0"/>
          <w:marBottom w:val="0"/>
          <w:divBdr>
            <w:top w:val="none" w:sz="0" w:space="0" w:color="auto"/>
            <w:left w:val="none" w:sz="0" w:space="0" w:color="auto"/>
            <w:bottom w:val="none" w:sz="0" w:space="0" w:color="auto"/>
            <w:right w:val="none" w:sz="0" w:space="0" w:color="auto"/>
          </w:divBdr>
        </w:div>
      </w:divsChild>
    </w:div>
    <w:div w:id="1854570433">
      <w:bodyDiv w:val="1"/>
      <w:marLeft w:val="0"/>
      <w:marRight w:val="0"/>
      <w:marTop w:val="0"/>
      <w:marBottom w:val="0"/>
      <w:divBdr>
        <w:top w:val="none" w:sz="0" w:space="0" w:color="auto"/>
        <w:left w:val="none" w:sz="0" w:space="0" w:color="auto"/>
        <w:bottom w:val="none" w:sz="0" w:space="0" w:color="auto"/>
        <w:right w:val="none" w:sz="0" w:space="0" w:color="auto"/>
      </w:divBdr>
      <w:divsChild>
        <w:div w:id="1084033617">
          <w:marLeft w:val="0"/>
          <w:marRight w:val="0"/>
          <w:marTop w:val="0"/>
          <w:marBottom w:val="72"/>
          <w:divBdr>
            <w:top w:val="none" w:sz="0" w:space="0" w:color="auto"/>
            <w:left w:val="none" w:sz="0" w:space="0" w:color="auto"/>
            <w:bottom w:val="none" w:sz="0" w:space="0" w:color="auto"/>
            <w:right w:val="none" w:sz="0" w:space="0" w:color="auto"/>
          </w:divBdr>
          <w:divsChild>
            <w:div w:id="742795902">
              <w:marLeft w:val="0"/>
              <w:marRight w:val="0"/>
              <w:marTop w:val="0"/>
              <w:marBottom w:val="0"/>
              <w:divBdr>
                <w:top w:val="dashed" w:sz="8" w:space="5" w:color="808080"/>
                <w:left w:val="dashed" w:sz="8" w:space="6" w:color="808080"/>
                <w:bottom w:val="dashed" w:sz="8" w:space="5" w:color="808080"/>
                <w:right w:val="dashed" w:sz="8" w:space="6" w:color="808080"/>
              </w:divBdr>
            </w:div>
          </w:divsChild>
        </w:div>
        <w:div w:id="1030371588">
          <w:marLeft w:val="0"/>
          <w:marRight w:val="0"/>
          <w:marTop w:val="0"/>
          <w:marBottom w:val="120"/>
          <w:divBdr>
            <w:top w:val="none" w:sz="0" w:space="0" w:color="auto"/>
            <w:left w:val="none" w:sz="0" w:space="0" w:color="auto"/>
            <w:bottom w:val="none" w:sz="0" w:space="0" w:color="auto"/>
            <w:right w:val="none" w:sz="0" w:space="0" w:color="auto"/>
          </w:divBdr>
          <w:divsChild>
            <w:div w:id="2138836544">
              <w:marLeft w:val="0"/>
              <w:marRight w:val="0"/>
              <w:marTop w:val="0"/>
              <w:marBottom w:val="0"/>
              <w:divBdr>
                <w:top w:val="none" w:sz="0" w:space="0" w:color="auto"/>
                <w:left w:val="none" w:sz="0" w:space="0" w:color="auto"/>
                <w:bottom w:val="none" w:sz="0" w:space="0" w:color="auto"/>
                <w:right w:val="none" w:sz="0" w:space="0" w:color="auto"/>
              </w:divBdr>
              <w:divsChild>
                <w:div w:id="1246645607">
                  <w:marLeft w:val="0"/>
                  <w:marRight w:val="0"/>
                  <w:marTop w:val="0"/>
                  <w:marBottom w:val="0"/>
                  <w:divBdr>
                    <w:top w:val="none" w:sz="0" w:space="0" w:color="auto"/>
                    <w:left w:val="none" w:sz="0" w:space="0" w:color="auto"/>
                    <w:bottom w:val="none" w:sz="0" w:space="0" w:color="auto"/>
                    <w:right w:val="none" w:sz="0" w:space="0" w:color="auto"/>
                  </w:divBdr>
                </w:div>
                <w:div w:id="708993054">
                  <w:marLeft w:val="0"/>
                  <w:marRight w:val="0"/>
                  <w:marTop w:val="0"/>
                  <w:marBottom w:val="0"/>
                  <w:divBdr>
                    <w:top w:val="none" w:sz="0" w:space="0" w:color="auto"/>
                    <w:left w:val="none" w:sz="0" w:space="0" w:color="auto"/>
                    <w:bottom w:val="none" w:sz="0" w:space="0" w:color="auto"/>
                    <w:right w:val="none" w:sz="0" w:space="0" w:color="auto"/>
                  </w:divBdr>
                  <w:divsChild>
                    <w:div w:id="157353849">
                      <w:marLeft w:val="0"/>
                      <w:marRight w:val="0"/>
                      <w:marTop w:val="0"/>
                      <w:marBottom w:val="0"/>
                      <w:divBdr>
                        <w:top w:val="none" w:sz="0" w:space="0" w:color="auto"/>
                        <w:left w:val="none" w:sz="0" w:space="0" w:color="auto"/>
                        <w:bottom w:val="none" w:sz="0" w:space="0" w:color="auto"/>
                        <w:right w:val="none" w:sz="0" w:space="0" w:color="auto"/>
                      </w:divBdr>
                      <w:divsChild>
                        <w:div w:id="147985443">
                          <w:marLeft w:val="0"/>
                          <w:marRight w:val="0"/>
                          <w:marTop w:val="0"/>
                          <w:marBottom w:val="0"/>
                          <w:divBdr>
                            <w:top w:val="none" w:sz="0" w:space="0" w:color="auto"/>
                            <w:left w:val="none" w:sz="0" w:space="0" w:color="auto"/>
                            <w:bottom w:val="none" w:sz="0" w:space="0" w:color="auto"/>
                            <w:right w:val="none" w:sz="0" w:space="0" w:color="auto"/>
                          </w:divBdr>
                          <w:divsChild>
                            <w:div w:id="2074890745">
                              <w:marLeft w:val="0"/>
                              <w:marRight w:val="0"/>
                              <w:marTop w:val="0"/>
                              <w:marBottom w:val="0"/>
                              <w:divBdr>
                                <w:top w:val="none" w:sz="0" w:space="0" w:color="auto"/>
                                <w:left w:val="none" w:sz="0" w:space="0" w:color="auto"/>
                                <w:bottom w:val="none" w:sz="0" w:space="0" w:color="auto"/>
                                <w:right w:val="none" w:sz="0" w:space="0" w:color="auto"/>
                              </w:divBdr>
                            </w:div>
                            <w:div w:id="1729717528">
                              <w:marLeft w:val="0"/>
                              <w:marRight w:val="0"/>
                              <w:marTop w:val="0"/>
                              <w:marBottom w:val="0"/>
                              <w:divBdr>
                                <w:top w:val="none" w:sz="0" w:space="0" w:color="auto"/>
                                <w:left w:val="none" w:sz="0" w:space="0" w:color="auto"/>
                                <w:bottom w:val="none" w:sz="0" w:space="0" w:color="auto"/>
                                <w:right w:val="none" w:sz="0" w:space="0" w:color="auto"/>
                              </w:divBdr>
                            </w:div>
                            <w:div w:id="1582720223">
                              <w:marLeft w:val="0"/>
                              <w:marRight w:val="0"/>
                              <w:marTop w:val="0"/>
                              <w:marBottom w:val="0"/>
                              <w:divBdr>
                                <w:top w:val="none" w:sz="0" w:space="0" w:color="auto"/>
                                <w:left w:val="none" w:sz="0" w:space="0" w:color="auto"/>
                                <w:bottom w:val="none" w:sz="0" w:space="0" w:color="auto"/>
                                <w:right w:val="none" w:sz="0" w:space="0" w:color="auto"/>
                              </w:divBdr>
                            </w:div>
                            <w:div w:id="89400042">
                              <w:marLeft w:val="0"/>
                              <w:marRight w:val="0"/>
                              <w:marTop w:val="0"/>
                              <w:marBottom w:val="0"/>
                              <w:divBdr>
                                <w:top w:val="none" w:sz="0" w:space="0" w:color="auto"/>
                                <w:left w:val="none" w:sz="0" w:space="0" w:color="auto"/>
                                <w:bottom w:val="none" w:sz="0" w:space="0" w:color="auto"/>
                                <w:right w:val="none" w:sz="0" w:space="0" w:color="auto"/>
                              </w:divBdr>
                              <w:divsChild>
                                <w:div w:id="17823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facebook.com/eCruise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C86E-3269-4D75-8A8D-7FEC4D50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12</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USNA</Company>
  <LinksUpToDate>false</LinksUpToDate>
  <CharactersWithSpaces>20143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 Falls</dc:creator>
  <cp:keywords/>
  <dc:description/>
  <cp:lastModifiedBy>Jaye Falls</cp:lastModifiedBy>
  <cp:revision>8</cp:revision>
  <dcterms:created xsi:type="dcterms:W3CDTF">2013-03-14T13:59:00Z</dcterms:created>
  <dcterms:modified xsi:type="dcterms:W3CDTF">2013-03-14T16:50:00Z</dcterms:modified>
</cp:coreProperties>
</file>